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68" w:rsidRDefault="00315A68" w:rsidP="00315A68">
      <w:pPr>
        <w:spacing w:after="0"/>
        <w:ind w:firstLine="708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 w:rsidR="00315A68" w:rsidRPr="00315A68" w:rsidRDefault="00315A68" w:rsidP="004310B8">
      <w:pPr>
        <w:spacing w:after="0"/>
        <w:ind w:firstLine="3686"/>
        <w:jc w:val="center"/>
        <w:textAlignment w:val="baseline"/>
        <w:rPr>
          <w:rFonts w:ascii="Times New Roman" w:hAnsi="Times New Roman"/>
          <w:color w:val="545454"/>
          <w:sz w:val="32"/>
          <w:szCs w:val="32"/>
          <w:lang w:eastAsia="ru-RU"/>
        </w:rPr>
      </w:pPr>
      <w:r w:rsidRPr="00315A68">
        <w:rPr>
          <w:rFonts w:ascii="Times New Roman" w:hAnsi="Times New Roman"/>
          <w:color w:val="545454"/>
          <w:sz w:val="32"/>
          <w:szCs w:val="32"/>
          <w:lang w:eastAsia="ru-RU"/>
        </w:rPr>
        <w:t>Утверждено</w:t>
      </w:r>
    </w:p>
    <w:p w:rsidR="00315A68" w:rsidRDefault="00315A68" w:rsidP="004310B8">
      <w:pPr>
        <w:spacing w:after="0"/>
        <w:ind w:firstLine="3686"/>
        <w:jc w:val="center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>Решением Правления Ассоциации нотариусов</w:t>
      </w:r>
    </w:p>
    <w:p w:rsidR="00315A68" w:rsidRDefault="00315A68" w:rsidP="004310B8">
      <w:pPr>
        <w:spacing w:after="0"/>
        <w:ind w:firstLine="3686"/>
        <w:jc w:val="center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>«Нотариальная палата Республики Дагестан»</w:t>
      </w:r>
    </w:p>
    <w:p w:rsidR="00315A68" w:rsidRDefault="00315A68" w:rsidP="004310B8">
      <w:pPr>
        <w:spacing w:after="0"/>
        <w:ind w:firstLine="3686"/>
        <w:jc w:val="center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>«</w:t>
      </w:r>
      <w:r w:rsidR="001064CD">
        <w:rPr>
          <w:rFonts w:ascii="Times New Roman" w:hAnsi="Times New Roman"/>
          <w:color w:val="545454"/>
          <w:sz w:val="28"/>
          <w:szCs w:val="28"/>
          <w:lang w:eastAsia="ru-RU"/>
        </w:rPr>
        <w:t>14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»</w:t>
      </w:r>
      <w:r w:rsidR="00E63ED4">
        <w:rPr>
          <w:rFonts w:ascii="Times New Roman" w:hAnsi="Times New Roman"/>
          <w:color w:val="545454"/>
          <w:sz w:val="28"/>
          <w:szCs w:val="28"/>
          <w:lang w:eastAsia="ru-RU"/>
        </w:rPr>
        <w:t xml:space="preserve"> </w:t>
      </w:r>
      <w:r w:rsidR="001064CD">
        <w:rPr>
          <w:rFonts w:ascii="Times New Roman" w:hAnsi="Times New Roman"/>
          <w:color w:val="545454"/>
          <w:sz w:val="28"/>
          <w:szCs w:val="28"/>
          <w:lang w:eastAsia="ru-RU"/>
        </w:rPr>
        <w:t>апреля</w:t>
      </w:r>
      <w:r w:rsidR="00E14DE3">
        <w:rPr>
          <w:rFonts w:ascii="Times New Roman" w:hAnsi="Times New Roman"/>
          <w:color w:val="54545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201</w:t>
      </w:r>
      <w:r w:rsidR="00E14DE3">
        <w:rPr>
          <w:rFonts w:ascii="Times New Roman" w:hAnsi="Times New Roman"/>
          <w:color w:val="545454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г.</w:t>
      </w:r>
    </w:p>
    <w:p w:rsidR="00315A68" w:rsidRDefault="00315A68" w:rsidP="00E14DE3">
      <w:pPr>
        <w:spacing w:after="0"/>
        <w:ind w:firstLine="3686"/>
        <w:jc w:val="center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>протокол №</w:t>
      </w:r>
      <w:r w:rsidR="00E63ED4">
        <w:rPr>
          <w:rFonts w:ascii="Times New Roman" w:hAnsi="Times New Roman"/>
          <w:color w:val="545454"/>
          <w:sz w:val="28"/>
          <w:szCs w:val="28"/>
          <w:lang w:eastAsia="ru-RU"/>
        </w:rPr>
        <w:t xml:space="preserve"> </w:t>
      </w:r>
      <w:r w:rsidR="00E14DE3">
        <w:rPr>
          <w:rFonts w:ascii="Times New Roman" w:hAnsi="Times New Roman"/>
          <w:color w:val="545454"/>
          <w:sz w:val="28"/>
          <w:szCs w:val="28"/>
          <w:lang w:eastAsia="ru-RU"/>
        </w:rPr>
        <w:t>0</w:t>
      </w:r>
      <w:r w:rsidR="001064CD">
        <w:rPr>
          <w:rFonts w:ascii="Times New Roman" w:hAnsi="Times New Roman"/>
          <w:color w:val="545454"/>
          <w:sz w:val="28"/>
          <w:szCs w:val="28"/>
          <w:lang w:eastAsia="ru-RU"/>
        </w:rPr>
        <w:t>4</w:t>
      </w:r>
      <w:bookmarkStart w:id="0" w:name="_GoBack"/>
      <w:bookmarkEnd w:id="0"/>
      <w:r w:rsidR="00E14DE3">
        <w:rPr>
          <w:rFonts w:ascii="Times New Roman" w:hAnsi="Times New Roman"/>
          <w:color w:val="545454"/>
          <w:sz w:val="28"/>
          <w:szCs w:val="28"/>
          <w:lang w:eastAsia="ru-RU"/>
        </w:rPr>
        <w:t>/16</w:t>
      </w:r>
    </w:p>
    <w:p w:rsidR="00315A68" w:rsidRDefault="00315A68" w:rsidP="00315A68">
      <w:pPr>
        <w:spacing w:after="0"/>
        <w:ind w:firstLine="708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 w:rsidR="00315A68" w:rsidRPr="00593959" w:rsidRDefault="00E63ED4" w:rsidP="00E63ED4">
      <w:pPr>
        <w:spacing w:after="0"/>
        <w:ind w:firstLine="708"/>
        <w:jc w:val="center"/>
        <w:textAlignment w:val="baseline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 w:rsidRPr="00593959">
        <w:rPr>
          <w:rFonts w:ascii="Times New Roman" w:hAnsi="Times New Roman"/>
          <w:b/>
          <w:color w:val="545454"/>
          <w:sz w:val="28"/>
          <w:szCs w:val="28"/>
          <w:lang w:eastAsia="ru-RU"/>
        </w:rPr>
        <w:t>ПОЛОЖЕНИЕ</w:t>
      </w:r>
    </w:p>
    <w:p w:rsidR="001D119D" w:rsidRPr="004037E3" w:rsidRDefault="004037E3" w:rsidP="00E63ED4">
      <w:pPr>
        <w:spacing w:after="0"/>
        <w:ind w:firstLine="708"/>
        <w:jc w:val="center"/>
        <w:textAlignment w:val="baseline"/>
        <w:rPr>
          <w:rFonts w:ascii="Times New Roman" w:hAnsi="Times New Roman"/>
          <w:b/>
          <w:color w:val="545454"/>
          <w:sz w:val="32"/>
          <w:szCs w:val="32"/>
          <w:lang w:eastAsia="ru-RU"/>
        </w:rPr>
      </w:pPr>
      <w:r w:rsidRPr="004037E3">
        <w:rPr>
          <w:rFonts w:ascii="Times New Roman" w:hAnsi="Times New Roman"/>
          <w:b/>
          <w:color w:val="545454"/>
          <w:sz w:val="32"/>
          <w:szCs w:val="32"/>
          <w:lang w:eastAsia="ru-RU"/>
        </w:rPr>
        <w:t>о</w:t>
      </w:r>
      <w:r w:rsidR="00E63ED4" w:rsidRPr="004037E3">
        <w:rPr>
          <w:rFonts w:ascii="Times New Roman" w:hAnsi="Times New Roman"/>
          <w:b/>
          <w:color w:val="545454"/>
          <w:sz w:val="32"/>
          <w:szCs w:val="32"/>
          <w:lang w:eastAsia="ru-RU"/>
        </w:rPr>
        <w:t xml:space="preserve"> </w:t>
      </w:r>
      <w:r w:rsidRPr="004037E3">
        <w:rPr>
          <w:rFonts w:ascii="Times New Roman" w:hAnsi="Times New Roman"/>
          <w:b/>
          <w:color w:val="545454"/>
          <w:sz w:val="32"/>
          <w:szCs w:val="32"/>
          <w:lang w:eastAsia="ru-RU"/>
        </w:rPr>
        <w:t>Комиссии</w:t>
      </w:r>
      <w:r w:rsidR="00E63ED4" w:rsidRPr="004037E3">
        <w:rPr>
          <w:rFonts w:ascii="Times New Roman" w:hAnsi="Times New Roman"/>
          <w:b/>
          <w:color w:val="545454"/>
          <w:sz w:val="32"/>
          <w:szCs w:val="32"/>
          <w:lang w:eastAsia="ru-RU"/>
        </w:rPr>
        <w:t xml:space="preserve"> </w:t>
      </w:r>
      <w:r w:rsidRPr="004037E3">
        <w:rPr>
          <w:rFonts w:ascii="Times New Roman" w:hAnsi="Times New Roman"/>
          <w:b/>
          <w:color w:val="545454"/>
          <w:sz w:val="32"/>
          <w:szCs w:val="32"/>
          <w:lang w:eastAsia="ru-RU"/>
        </w:rPr>
        <w:t>по повышению квалификации</w:t>
      </w:r>
      <w:r w:rsidR="00E63ED4" w:rsidRPr="004037E3">
        <w:rPr>
          <w:rFonts w:ascii="Times New Roman" w:hAnsi="Times New Roman"/>
          <w:b/>
          <w:color w:val="545454"/>
          <w:sz w:val="32"/>
          <w:szCs w:val="32"/>
          <w:lang w:eastAsia="ru-RU"/>
        </w:rPr>
        <w:t xml:space="preserve"> </w:t>
      </w:r>
    </w:p>
    <w:p w:rsidR="004037E3" w:rsidRPr="004037E3" w:rsidRDefault="004037E3" w:rsidP="00E63ED4">
      <w:pPr>
        <w:spacing w:after="0"/>
        <w:ind w:firstLine="708"/>
        <w:jc w:val="center"/>
        <w:textAlignment w:val="baseline"/>
        <w:rPr>
          <w:rFonts w:ascii="Times New Roman" w:hAnsi="Times New Roman"/>
          <w:b/>
          <w:color w:val="545454"/>
          <w:sz w:val="32"/>
          <w:szCs w:val="32"/>
          <w:lang w:eastAsia="ru-RU"/>
        </w:rPr>
      </w:pPr>
      <w:r w:rsidRPr="004037E3">
        <w:rPr>
          <w:rFonts w:ascii="Times New Roman" w:hAnsi="Times New Roman"/>
          <w:b/>
          <w:color w:val="545454"/>
          <w:sz w:val="32"/>
          <w:szCs w:val="32"/>
          <w:lang w:eastAsia="ru-RU"/>
        </w:rPr>
        <w:t>Ассоциации нотариусов «Нотариальная палата Республики Дагестан»</w:t>
      </w:r>
    </w:p>
    <w:p w:rsidR="005B46EC" w:rsidRDefault="005B46EC" w:rsidP="00E63ED4">
      <w:pPr>
        <w:spacing w:after="0"/>
        <w:ind w:firstLine="708"/>
        <w:jc w:val="center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 w:rsidR="001D119D" w:rsidRPr="0062374C" w:rsidRDefault="001D119D" w:rsidP="00E63ED4">
      <w:pPr>
        <w:spacing w:after="0"/>
        <w:ind w:firstLine="708"/>
        <w:jc w:val="center"/>
        <w:textAlignment w:val="baseline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 w:rsidRP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>1. Общие положения</w:t>
      </w:r>
    </w:p>
    <w:p w:rsidR="00315A68" w:rsidRDefault="00315A68" w:rsidP="00315A68">
      <w:pPr>
        <w:spacing w:after="0"/>
        <w:ind w:firstLine="708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 w:rsidR="00315A68" w:rsidRDefault="001D119D" w:rsidP="001D119D">
      <w:pPr>
        <w:spacing w:after="0"/>
        <w:ind w:firstLine="708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1.1. Комиссия по повышению </w:t>
      </w:r>
      <w:r w:rsidR="004037E3">
        <w:rPr>
          <w:rFonts w:ascii="Times New Roman" w:hAnsi="Times New Roman"/>
          <w:color w:val="545454"/>
          <w:sz w:val="28"/>
          <w:szCs w:val="28"/>
          <w:lang w:eastAsia="ru-RU"/>
        </w:rPr>
        <w:t>квалификации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</w:t>
      </w:r>
      <w:r w:rsidR="004037E3">
        <w:rPr>
          <w:rFonts w:ascii="Times New Roman" w:hAnsi="Times New Roman"/>
          <w:color w:val="545454"/>
          <w:sz w:val="28"/>
          <w:szCs w:val="28"/>
          <w:lang w:eastAsia="ru-RU"/>
        </w:rPr>
        <w:t>(далее - Комиссия) образуется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Правлением Ассоциации нотариусов «Нотариальная палата Республики Дагестан» в соответствии с главой </w:t>
      </w:r>
      <w:r>
        <w:rPr>
          <w:rFonts w:ascii="Times New Roman" w:hAnsi="Times New Roman"/>
          <w:color w:val="545454"/>
          <w:sz w:val="28"/>
          <w:szCs w:val="28"/>
          <w:lang w:val="en-US" w:eastAsia="ru-RU"/>
        </w:rPr>
        <w:t>XI</w:t>
      </w:r>
      <w:r w:rsidR="008462FE">
        <w:rPr>
          <w:rFonts w:ascii="Times New Roman" w:hAnsi="Times New Roman"/>
          <w:color w:val="545454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Устава НПРД </w:t>
      </w:r>
      <w:r w:rsidR="007554DC">
        <w:rPr>
          <w:rFonts w:ascii="Times New Roman" w:hAnsi="Times New Roman"/>
          <w:color w:val="545454"/>
          <w:sz w:val="28"/>
          <w:szCs w:val="28"/>
          <w:lang w:eastAsia="ru-RU"/>
        </w:rPr>
        <w:t xml:space="preserve">для реализации функций, возложенных на Палату статьей 25 Основ законодательства Российской Федерации о нотариате по повышению профессиональной подготовки нотариусов и организации стажировки лиц, претендующих на должность нотариуса, а также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в</w:t>
      </w:r>
      <w:r w:rsidR="00315A68">
        <w:rPr>
          <w:rFonts w:ascii="Times New Roman" w:hAnsi="Times New Roman"/>
          <w:color w:val="545454"/>
          <w:sz w:val="28"/>
          <w:szCs w:val="28"/>
          <w:lang w:eastAsia="ru-RU"/>
        </w:rPr>
        <w:t xml:space="preserve"> целях разработки предложений по совершенствованию законодательства, научно-методических рекомендаций по отдельным вопросам нотариального законодательства, практического применени</w:t>
      </w:r>
      <w:r w:rsidR="005757E2">
        <w:rPr>
          <w:rFonts w:ascii="Times New Roman" w:hAnsi="Times New Roman"/>
          <w:color w:val="545454"/>
          <w:sz w:val="28"/>
          <w:szCs w:val="28"/>
          <w:lang w:eastAsia="ru-RU"/>
        </w:rPr>
        <w:t>я действующего законодательства.</w:t>
      </w:r>
    </w:p>
    <w:p w:rsidR="001D119D" w:rsidRDefault="001D119D" w:rsidP="001D119D">
      <w:pPr>
        <w:spacing w:after="0"/>
        <w:ind w:firstLine="708"/>
        <w:jc w:val="both"/>
        <w:textAlignment w:val="baseline"/>
        <w:rPr>
          <w:rFonts w:ascii="Times New Roman" w:hAnsi="Times New Roman"/>
          <w:color w:val="474747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1.2. В своей деятельности Комиссия руководствуется Основами законодательства Российской Федерации </w:t>
      </w:r>
      <w:r w:rsidR="007554DC">
        <w:rPr>
          <w:rFonts w:ascii="Times New Roman" w:hAnsi="Times New Roman"/>
          <w:color w:val="545454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нотариате, законодательными </w:t>
      </w:r>
      <w:r w:rsidR="007554DC">
        <w:rPr>
          <w:rFonts w:ascii="Times New Roman" w:hAnsi="Times New Roman"/>
          <w:color w:val="545454"/>
          <w:sz w:val="28"/>
          <w:szCs w:val="28"/>
          <w:lang w:eastAsia="ru-RU"/>
        </w:rPr>
        <w:t xml:space="preserve">и иными правовыми актами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</w:t>
      </w:r>
      <w:r w:rsidR="00C66227">
        <w:rPr>
          <w:rFonts w:ascii="Times New Roman" w:hAnsi="Times New Roman"/>
          <w:color w:val="545454"/>
          <w:sz w:val="28"/>
          <w:szCs w:val="28"/>
          <w:lang w:eastAsia="ru-RU"/>
        </w:rPr>
        <w:t xml:space="preserve">Российской Федерации и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Республики Дагестан, Уставом Ассоциации нотариусов «Нотариальная палата Республики Дагестан», </w:t>
      </w:r>
      <w:r w:rsidR="00C66227">
        <w:rPr>
          <w:rFonts w:ascii="Times New Roman" w:hAnsi="Times New Roman"/>
          <w:color w:val="545454"/>
          <w:sz w:val="28"/>
          <w:szCs w:val="28"/>
          <w:lang w:eastAsia="ru-RU"/>
        </w:rPr>
        <w:t xml:space="preserve">Кодексом профессиональной этики нотариусов в Российской Федерации,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решениями </w:t>
      </w:r>
      <w:r w:rsidR="003D55CA">
        <w:rPr>
          <w:rFonts w:ascii="Times New Roman" w:hAnsi="Times New Roman"/>
          <w:color w:val="545454"/>
          <w:sz w:val="28"/>
          <w:szCs w:val="28"/>
          <w:lang w:eastAsia="ru-RU"/>
        </w:rPr>
        <w:t xml:space="preserve">Общего собрания членов Палаты, </w:t>
      </w:r>
      <w:r w:rsidR="00A95B32">
        <w:rPr>
          <w:rFonts w:ascii="Times New Roman" w:hAnsi="Times New Roman"/>
          <w:color w:val="545454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равления Палаты</w:t>
      </w:r>
      <w:r w:rsidR="00C66227">
        <w:rPr>
          <w:rFonts w:ascii="Times New Roman" w:hAnsi="Times New Roman"/>
          <w:color w:val="545454"/>
          <w:sz w:val="28"/>
          <w:szCs w:val="28"/>
          <w:lang w:eastAsia="ru-RU"/>
        </w:rPr>
        <w:t>, Президента Палаты  и настоящим Положением</w:t>
      </w:r>
      <w:r w:rsidR="003664D1">
        <w:rPr>
          <w:rFonts w:ascii="Times New Roman" w:hAnsi="Times New Roman"/>
          <w:color w:val="545454"/>
          <w:sz w:val="28"/>
          <w:szCs w:val="28"/>
          <w:lang w:eastAsia="ru-RU"/>
        </w:rPr>
        <w:t>.</w:t>
      </w:r>
    </w:p>
    <w:p w:rsidR="002A749A" w:rsidRDefault="00315A68" w:rsidP="00315A6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2A749A">
        <w:rPr>
          <w:rFonts w:ascii="Times New Roman" w:hAnsi="Times New Roman"/>
          <w:color w:val="545454"/>
          <w:sz w:val="28"/>
          <w:szCs w:val="28"/>
          <w:lang w:eastAsia="ru-RU"/>
        </w:rPr>
        <w:t xml:space="preserve">1.3. Комиссия </w:t>
      </w:r>
      <w:r w:rsidR="00C66227">
        <w:rPr>
          <w:rFonts w:ascii="Times New Roman" w:hAnsi="Times New Roman"/>
          <w:color w:val="545454"/>
          <w:sz w:val="28"/>
          <w:szCs w:val="28"/>
          <w:lang w:eastAsia="ru-RU"/>
        </w:rPr>
        <w:t xml:space="preserve">является постоянно действующим органом Правления Палаты, </w:t>
      </w:r>
      <w:r w:rsidR="002A749A">
        <w:rPr>
          <w:rFonts w:ascii="Times New Roman" w:hAnsi="Times New Roman"/>
          <w:color w:val="545454"/>
          <w:sz w:val="28"/>
          <w:szCs w:val="28"/>
          <w:lang w:eastAsia="ru-RU"/>
        </w:rPr>
        <w:t xml:space="preserve">подконтрольна </w:t>
      </w:r>
      <w:r w:rsidR="00A95B32">
        <w:rPr>
          <w:rFonts w:ascii="Times New Roman" w:hAnsi="Times New Roman"/>
          <w:color w:val="545454"/>
          <w:sz w:val="28"/>
          <w:szCs w:val="28"/>
          <w:lang w:eastAsia="ru-RU"/>
        </w:rPr>
        <w:t>П</w:t>
      </w:r>
      <w:r w:rsidR="002A749A">
        <w:rPr>
          <w:rFonts w:ascii="Times New Roman" w:hAnsi="Times New Roman"/>
          <w:color w:val="545454"/>
          <w:sz w:val="28"/>
          <w:szCs w:val="28"/>
          <w:lang w:eastAsia="ru-RU"/>
        </w:rPr>
        <w:t xml:space="preserve">равлению </w:t>
      </w:r>
      <w:r w:rsidR="00FC0522">
        <w:rPr>
          <w:rFonts w:ascii="Times New Roman" w:hAnsi="Times New Roman"/>
          <w:color w:val="545454"/>
          <w:sz w:val="28"/>
          <w:szCs w:val="28"/>
          <w:lang w:eastAsia="ru-RU"/>
        </w:rPr>
        <w:t>Палаты</w:t>
      </w:r>
      <w:r w:rsidR="00F232B9">
        <w:rPr>
          <w:rFonts w:ascii="Times New Roman" w:hAnsi="Times New Roman"/>
          <w:color w:val="545454"/>
          <w:sz w:val="28"/>
          <w:szCs w:val="28"/>
          <w:lang w:eastAsia="ru-RU"/>
        </w:rPr>
        <w:t xml:space="preserve"> </w:t>
      </w:r>
      <w:r w:rsidR="002A749A">
        <w:rPr>
          <w:rFonts w:ascii="Times New Roman" w:hAnsi="Times New Roman"/>
          <w:color w:val="545454"/>
          <w:sz w:val="28"/>
          <w:szCs w:val="28"/>
          <w:lang w:eastAsia="ru-RU"/>
        </w:rPr>
        <w:t xml:space="preserve">и </w:t>
      </w:r>
      <w:r w:rsidR="00C66227">
        <w:rPr>
          <w:rFonts w:ascii="Times New Roman" w:hAnsi="Times New Roman"/>
          <w:color w:val="545454"/>
          <w:sz w:val="28"/>
          <w:szCs w:val="28"/>
          <w:lang w:eastAsia="ru-RU"/>
        </w:rPr>
        <w:t>отчитывается перед ним о результатах своей деятельности не реже одного раза в год.</w:t>
      </w:r>
    </w:p>
    <w:p w:rsidR="00FC0522" w:rsidRDefault="00FC0522" w:rsidP="00315A6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Деятельность Комиссии основывается на принципах законности, гласности, коллегиальности, открытости, плановости.</w:t>
      </w:r>
    </w:p>
    <w:p w:rsidR="00315A68" w:rsidRDefault="00F232B9" w:rsidP="00315A6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lastRenderedPageBreak/>
        <w:tab/>
        <w:t>1.4. К</w:t>
      </w:r>
      <w:r w:rsidR="00315A68">
        <w:rPr>
          <w:rFonts w:ascii="Times New Roman" w:hAnsi="Times New Roman"/>
          <w:color w:val="545454"/>
          <w:sz w:val="28"/>
          <w:szCs w:val="28"/>
          <w:lang w:eastAsia="ru-RU"/>
        </w:rPr>
        <w:t>омиссия создается сроком на 5 (пять) лет из числа членов Палаты</w:t>
      </w:r>
      <w:r w:rsidR="00E93C98">
        <w:rPr>
          <w:rFonts w:ascii="Times New Roman" w:hAnsi="Times New Roman"/>
          <w:color w:val="545454"/>
          <w:sz w:val="28"/>
          <w:szCs w:val="28"/>
          <w:lang w:eastAsia="ru-RU"/>
        </w:rPr>
        <w:t>.</w:t>
      </w:r>
      <w:r w:rsidR="00315A68"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A8364C">
        <w:rPr>
          <w:rFonts w:ascii="Times New Roman" w:hAnsi="Times New Roman"/>
          <w:color w:val="545454"/>
          <w:sz w:val="28"/>
          <w:szCs w:val="28"/>
          <w:lang w:eastAsia="ru-RU"/>
        </w:rPr>
        <w:t>1.5. Члены Комиссии осуществляют свою деяте</w:t>
      </w:r>
      <w:r w:rsidR="00DE1B4F">
        <w:rPr>
          <w:rFonts w:ascii="Times New Roman" w:hAnsi="Times New Roman"/>
          <w:color w:val="545454"/>
          <w:sz w:val="28"/>
          <w:szCs w:val="28"/>
          <w:lang w:eastAsia="ru-RU"/>
        </w:rPr>
        <w:t xml:space="preserve">льность на общественных началах. </w:t>
      </w:r>
      <w:r w:rsidR="005107A1">
        <w:rPr>
          <w:rFonts w:ascii="Times New Roman" w:hAnsi="Times New Roman"/>
          <w:color w:val="545454"/>
          <w:sz w:val="28"/>
          <w:szCs w:val="28"/>
          <w:lang w:eastAsia="ru-RU"/>
        </w:rPr>
        <w:t>Затраты членов Комиссии, связанные с выполнением ими своих обязанностей, подлежат компенсации в соответствии с решениями Правления Палаты.</w:t>
      </w:r>
    </w:p>
    <w:p w:rsidR="00A8364C" w:rsidRDefault="00A8364C" w:rsidP="00315A6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62374C">
        <w:rPr>
          <w:rFonts w:ascii="Times New Roman" w:hAnsi="Times New Roman"/>
          <w:color w:val="545454"/>
          <w:sz w:val="28"/>
          <w:szCs w:val="28"/>
          <w:lang w:eastAsia="ru-RU"/>
        </w:rPr>
        <w:t xml:space="preserve">1.6.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Материально-техническое обеспечение работы Комиссии осуществляет</w:t>
      </w:r>
      <w:r w:rsidR="006B40FD">
        <w:rPr>
          <w:rFonts w:ascii="Times New Roman" w:hAnsi="Times New Roman"/>
          <w:color w:val="545454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</w:t>
      </w:r>
      <w:r w:rsidR="006B40FD">
        <w:rPr>
          <w:rFonts w:ascii="Times New Roman" w:hAnsi="Times New Roman"/>
          <w:color w:val="545454"/>
          <w:sz w:val="28"/>
          <w:szCs w:val="28"/>
          <w:lang w:eastAsia="ru-RU"/>
        </w:rPr>
        <w:t>за счет средств Палаты в пределах утвержденной сметы.</w:t>
      </w:r>
    </w:p>
    <w:p w:rsidR="0062374C" w:rsidRDefault="0062374C" w:rsidP="00315A6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 w:rsidR="0062374C" w:rsidRPr="0062374C" w:rsidRDefault="0062374C" w:rsidP="0062374C">
      <w:pPr>
        <w:spacing w:after="0"/>
        <w:jc w:val="center"/>
        <w:textAlignment w:val="baseline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 w:rsidRP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>2. Задачи и функции Комиссии</w:t>
      </w:r>
    </w:p>
    <w:p w:rsidR="0062374C" w:rsidRDefault="0062374C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 w:rsidR="0062374C" w:rsidRDefault="0062374C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C1060A">
        <w:rPr>
          <w:rFonts w:ascii="Times New Roman" w:hAnsi="Times New Roman"/>
          <w:color w:val="545454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.1. Основными задачами </w:t>
      </w:r>
      <w:r w:rsidR="00C1060A">
        <w:rPr>
          <w:rFonts w:ascii="Times New Roman" w:hAnsi="Times New Roman"/>
          <w:color w:val="545454"/>
          <w:sz w:val="28"/>
          <w:szCs w:val="28"/>
          <w:lang w:eastAsia="ru-RU"/>
        </w:rPr>
        <w:t xml:space="preserve">(направлениями деятельности)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Комиссии являются:</w:t>
      </w:r>
    </w:p>
    <w:p w:rsidR="00C1060A" w:rsidRDefault="00C1060A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организация повышения квалификации нотариусов и помощников нотариусов;</w:t>
      </w:r>
    </w:p>
    <w:p w:rsidR="00C1060A" w:rsidRDefault="00C1060A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организация стажировки и дополнительного обучения лиц, претендующих на должность нотариуса;</w:t>
      </w:r>
    </w:p>
    <w:p w:rsidR="00C1060A" w:rsidRDefault="00C1060A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организация обучения сотрудников нотариальных контор, обеспечивающих деятельность нотариуса;</w:t>
      </w:r>
    </w:p>
    <w:p w:rsidR="0062374C" w:rsidRDefault="0062374C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организация и проведение семинаров по вопросам применения законодательства при совершении нотариальных действий;</w:t>
      </w:r>
    </w:p>
    <w:p w:rsidR="0062374C" w:rsidRDefault="0062374C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проведение обобщений ошибок при совершении нотариальных действий;</w:t>
      </w:r>
    </w:p>
    <w:p w:rsidR="0062374C" w:rsidRDefault="0062374C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разработка предложений по темам семинаров</w:t>
      </w:r>
      <w:r w:rsidR="00BA22E4">
        <w:rPr>
          <w:rFonts w:ascii="Times New Roman" w:hAnsi="Times New Roman"/>
          <w:color w:val="545454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обобщение итогов семинаров и учебы</w:t>
      </w:r>
      <w:r w:rsidR="003A37AF">
        <w:rPr>
          <w:rFonts w:ascii="Times New Roman" w:hAnsi="Times New Roman"/>
          <w:color w:val="545454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заслушивание отчета нотариуса, прошедшего практику или закончившего курсы повышения квалификации.</w:t>
      </w:r>
    </w:p>
    <w:p w:rsidR="00DA22F0" w:rsidRDefault="00DA22F0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 xml:space="preserve">2.2. Для реализации </w:t>
      </w:r>
      <w:r w:rsidR="005371BB">
        <w:rPr>
          <w:rFonts w:ascii="Times New Roman" w:hAnsi="Times New Roman"/>
          <w:color w:val="545454"/>
          <w:sz w:val="28"/>
          <w:szCs w:val="28"/>
          <w:lang w:eastAsia="ru-RU"/>
        </w:rPr>
        <w:t>возложенных на нее задач Комиссия осуществляет следующие функции:</w:t>
      </w:r>
    </w:p>
    <w:p w:rsidR="005371BB" w:rsidRDefault="005371BB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готовит предложения по применению (использованию) различных форм обучающих мероприятий по повышению квалификации и обучения – семинары, круглые столы, коллоквиумы, лекции и др., а также предложения по тематике обучающих мероприятий и организации их проведения;</w:t>
      </w:r>
    </w:p>
    <w:p w:rsidR="005371BB" w:rsidRDefault="005371BB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осуществляет взаимодействие с научными и учебными учреждениями, органами законодательной и исполнительной власти, государственными учреждениями иных органов для привлечения научных работников, преподавателей, иных лиц к участию в мероприятиях по повышению квалификации;</w:t>
      </w:r>
    </w:p>
    <w:p w:rsidR="005371BB" w:rsidRDefault="005371BB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разрабатывает планы и графики проведения обучающих мероприятий по повышению квалификации;</w:t>
      </w:r>
    </w:p>
    <w:p w:rsidR="005371BB" w:rsidRDefault="005371BB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lastRenderedPageBreak/>
        <w:tab/>
        <w:t xml:space="preserve">- </w:t>
      </w:r>
      <w:r w:rsidR="00105570">
        <w:rPr>
          <w:rFonts w:ascii="Times New Roman" w:hAnsi="Times New Roman"/>
          <w:color w:val="545454"/>
          <w:sz w:val="28"/>
          <w:szCs w:val="28"/>
          <w:lang w:eastAsia="ru-RU"/>
        </w:rPr>
        <w:t>организует и проводит обучающие мероприятия по всем направлениям деятельности в соответствии с утвержденными планами и графиками;</w:t>
      </w:r>
    </w:p>
    <w:p w:rsidR="00105570" w:rsidRDefault="00105570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взаимодействует с иными комиссиями Палаты по вопросам повышения квалификации, организации обучения, а также разработки рекомендаций по организации работы нотариусов и помощников нотариусов.</w:t>
      </w:r>
    </w:p>
    <w:p w:rsidR="0062374C" w:rsidRDefault="0062374C" w:rsidP="006237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DA22F0">
        <w:rPr>
          <w:rFonts w:ascii="Times New Roman" w:hAnsi="Times New Roman"/>
          <w:color w:val="545454"/>
          <w:sz w:val="28"/>
          <w:szCs w:val="28"/>
          <w:lang w:eastAsia="ru-RU"/>
        </w:rPr>
        <w:t>2.</w:t>
      </w:r>
      <w:r w:rsidR="005371BB">
        <w:rPr>
          <w:rFonts w:ascii="Times New Roman" w:hAnsi="Times New Roman"/>
          <w:color w:val="545454"/>
          <w:sz w:val="28"/>
          <w:szCs w:val="28"/>
          <w:lang w:eastAsia="ru-RU"/>
        </w:rPr>
        <w:t>3</w:t>
      </w:r>
      <w:r w:rsidR="00DA22F0">
        <w:rPr>
          <w:rFonts w:ascii="Times New Roman" w:hAnsi="Times New Roman"/>
          <w:color w:val="545454"/>
          <w:sz w:val="28"/>
          <w:szCs w:val="28"/>
          <w:lang w:eastAsia="ru-RU"/>
        </w:rPr>
        <w:t>. Комиссия и ее члены для решения возложенных на Комиссию задач вправе:</w:t>
      </w:r>
    </w:p>
    <w:p w:rsidR="0062374C" w:rsidRDefault="0062374C" w:rsidP="00DA22F0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DA22F0">
        <w:rPr>
          <w:rFonts w:ascii="Times New Roman" w:hAnsi="Times New Roman"/>
          <w:color w:val="545454"/>
          <w:sz w:val="28"/>
          <w:szCs w:val="28"/>
          <w:lang w:eastAsia="ru-RU"/>
        </w:rPr>
        <w:t>- запрашивать от членов и сотрудников Палаты, органов и комиссий Палаты материалы, документы, объяснения, иную информацию, необходимую для осуществления своей деятельности и принятия решений;</w:t>
      </w:r>
    </w:p>
    <w:p w:rsidR="00DA22F0" w:rsidRDefault="00DA22F0" w:rsidP="00DA22F0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приглашать на свои заседания и привлекать к работе членов других комиссий Палаты, сотрудников палаты, а также нотариусов и иных членов Палаты;</w:t>
      </w:r>
    </w:p>
    <w:p w:rsidR="00DA22F0" w:rsidRDefault="00DA22F0" w:rsidP="00DA22F0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присутствовать на заседаниях Правления Палаты с правом совещательного голоса при рассмотрении вопросов, связанных с задачами, возложенными на Комиссию.</w:t>
      </w:r>
    </w:p>
    <w:p w:rsidR="00015A23" w:rsidRDefault="00015A23" w:rsidP="00315A6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 w:rsidR="00A8364C" w:rsidRPr="0062374C" w:rsidRDefault="00C1060A" w:rsidP="00A8364C">
      <w:pPr>
        <w:spacing w:after="0"/>
        <w:jc w:val="center"/>
        <w:textAlignment w:val="baseline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45454"/>
          <w:sz w:val="28"/>
          <w:szCs w:val="28"/>
          <w:lang w:eastAsia="ru-RU"/>
        </w:rPr>
        <w:t>3</w:t>
      </w:r>
      <w:r w:rsidR="00A8364C" w:rsidRP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 xml:space="preserve">. Состав и </w:t>
      </w:r>
      <w:r w:rsid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>порядок образования</w:t>
      </w:r>
      <w:r w:rsidR="00A8364C" w:rsidRP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 xml:space="preserve"> </w:t>
      </w:r>
      <w:r w:rsid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>К</w:t>
      </w:r>
      <w:r w:rsidR="00A8364C" w:rsidRP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>омиссии</w:t>
      </w:r>
      <w:r w:rsidR="00593959" w:rsidRP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 xml:space="preserve"> </w:t>
      </w:r>
    </w:p>
    <w:p w:rsidR="00593959" w:rsidRPr="00593959" w:rsidRDefault="00593959" w:rsidP="00A8364C">
      <w:pPr>
        <w:spacing w:after="0"/>
        <w:jc w:val="center"/>
        <w:textAlignment w:val="baseline"/>
        <w:rPr>
          <w:rFonts w:ascii="Times New Roman" w:hAnsi="Times New Roman"/>
          <w:color w:val="545454"/>
          <w:sz w:val="28"/>
          <w:szCs w:val="28"/>
          <w:u w:val="single"/>
          <w:lang w:eastAsia="ru-RU"/>
        </w:rPr>
      </w:pPr>
    </w:p>
    <w:p w:rsidR="00A8364C" w:rsidRDefault="00114B48" w:rsidP="00A8364C">
      <w:pPr>
        <w:spacing w:after="0"/>
        <w:ind w:firstLine="708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>3</w:t>
      </w:r>
      <w:r w:rsidR="00A8364C">
        <w:rPr>
          <w:rFonts w:ascii="Times New Roman" w:hAnsi="Times New Roman"/>
          <w:color w:val="545454"/>
          <w:sz w:val="28"/>
          <w:szCs w:val="28"/>
          <w:lang w:eastAsia="ru-RU"/>
        </w:rPr>
        <w:t xml:space="preserve">.1. </w:t>
      </w:r>
      <w:r w:rsidR="00105570">
        <w:rPr>
          <w:rFonts w:ascii="Times New Roman" w:hAnsi="Times New Roman"/>
          <w:color w:val="545454"/>
          <w:sz w:val="28"/>
          <w:szCs w:val="28"/>
          <w:lang w:eastAsia="ru-RU"/>
        </w:rPr>
        <w:t xml:space="preserve">Состав </w:t>
      </w:r>
      <w:r w:rsidR="00A8364C">
        <w:rPr>
          <w:rFonts w:ascii="Times New Roman" w:hAnsi="Times New Roman"/>
          <w:color w:val="545454"/>
          <w:sz w:val="28"/>
          <w:szCs w:val="28"/>
          <w:lang w:eastAsia="ru-RU"/>
        </w:rPr>
        <w:t>Комисси</w:t>
      </w:r>
      <w:r w:rsidR="00105570">
        <w:rPr>
          <w:rFonts w:ascii="Times New Roman" w:hAnsi="Times New Roman"/>
          <w:color w:val="545454"/>
          <w:sz w:val="28"/>
          <w:szCs w:val="28"/>
          <w:lang w:eastAsia="ru-RU"/>
        </w:rPr>
        <w:t>и</w:t>
      </w:r>
      <w:r w:rsidR="00A8364C">
        <w:rPr>
          <w:rFonts w:ascii="Times New Roman" w:hAnsi="Times New Roman"/>
          <w:color w:val="545454"/>
          <w:sz w:val="28"/>
          <w:szCs w:val="28"/>
          <w:lang w:eastAsia="ru-RU"/>
        </w:rPr>
        <w:t xml:space="preserve"> формируется </w:t>
      </w:r>
      <w:r w:rsidR="00A95B32">
        <w:rPr>
          <w:rFonts w:ascii="Times New Roman" w:hAnsi="Times New Roman"/>
          <w:color w:val="545454"/>
          <w:sz w:val="28"/>
          <w:szCs w:val="28"/>
          <w:lang w:eastAsia="ru-RU"/>
        </w:rPr>
        <w:t>П</w:t>
      </w:r>
      <w:r w:rsidR="00A8364C">
        <w:rPr>
          <w:rFonts w:ascii="Times New Roman" w:hAnsi="Times New Roman"/>
          <w:color w:val="545454"/>
          <w:sz w:val="28"/>
          <w:szCs w:val="28"/>
          <w:lang w:eastAsia="ru-RU"/>
        </w:rPr>
        <w:t>равлением Ассоциации нотариусов «Нотариальная палата Республики Дагестан» из числа нотариусов Республики Дагестан.</w:t>
      </w:r>
    </w:p>
    <w:p w:rsidR="00A8364C" w:rsidRDefault="00A8364C" w:rsidP="00A836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114B48">
        <w:rPr>
          <w:rFonts w:ascii="Times New Roman" w:hAnsi="Times New Roman"/>
          <w:color w:val="545454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.2. Численность Комиссии определяется Правлением и не может быть менее пяти человек.</w:t>
      </w:r>
    </w:p>
    <w:p w:rsidR="00A8364C" w:rsidRDefault="00A8364C" w:rsidP="00A836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114B48">
        <w:rPr>
          <w:rFonts w:ascii="Times New Roman" w:hAnsi="Times New Roman"/>
          <w:color w:val="545454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.3. Членом Комиссии может быть </w:t>
      </w:r>
      <w:r w:rsidR="00105570">
        <w:rPr>
          <w:rFonts w:ascii="Times New Roman" w:hAnsi="Times New Roman"/>
          <w:color w:val="545454"/>
          <w:sz w:val="28"/>
          <w:szCs w:val="28"/>
          <w:lang w:eastAsia="ru-RU"/>
        </w:rPr>
        <w:t>любой член Палаты</w:t>
      </w:r>
      <w:r w:rsidR="00114B48">
        <w:rPr>
          <w:rFonts w:ascii="Times New Roman" w:hAnsi="Times New Roman"/>
          <w:color w:val="545454"/>
          <w:sz w:val="28"/>
          <w:szCs w:val="28"/>
          <w:lang w:eastAsia="ru-RU"/>
        </w:rPr>
        <w:t>. В состав Комиссии могут быть включены сотрудники аппарата Палаты.</w:t>
      </w:r>
    </w:p>
    <w:p w:rsidR="007D09DA" w:rsidRDefault="007D7919" w:rsidP="00A836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114B48">
        <w:rPr>
          <w:rFonts w:ascii="Times New Roman" w:hAnsi="Times New Roman"/>
          <w:color w:val="545454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.4. </w:t>
      </w:r>
      <w:r w:rsidR="004C3D6F">
        <w:rPr>
          <w:rFonts w:ascii="Times New Roman" w:hAnsi="Times New Roman"/>
          <w:color w:val="545454"/>
          <w:sz w:val="28"/>
          <w:szCs w:val="28"/>
          <w:lang w:eastAsia="ru-RU"/>
        </w:rPr>
        <w:t>Для осуществления координации работы членов Комиссии из числа утвержденных Правлением членов Комиссии на первом заседании простым большинством голосов избирается председатель и секретарь Комиссии.</w:t>
      </w:r>
    </w:p>
    <w:p w:rsidR="004C3D6F" w:rsidRDefault="004C3D6F" w:rsidP="00A836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3.5. К работе Комиссии могут привлекаться нотариусы, другие члены Палаты, не являющиеся ее постоянными членами, а также сотрудники Палаты.</w:t>
      </w:r>
    </w:p>
    <w:p w:rsidR="000F4522" w:rsidRDefault="000F4522" w:rsidP="00A836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3.6. Члены Комиссии могут входить в другие выборные органы Палаты.</w:t>
      </w:r>
    </w:p>
    <w:p w:rsidR="000F4522" w:rsidRDefault="000F4522" w:rsidP="00A836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3.7. Полномочия члена Комиссии могут быть прекращены решением Правления Палаты досрочно:</w:t>
      </w:r>
    </w:p>
    <w:p w:rsidR="000F4522" w:rsidRDefault="000F4522" w:rsidP="00A836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- по личной просьбе члена Комиссии;</w:t>
      </w:r>
    </w:p>
    <w:p w:rsidR="000F4522" w:rsidRDefault="000F4522" w:rsidP="00A836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lastRenderedPageBreak/>
        <w:tab/>
        <w:t>- в случае невыполнения или недобросовестного выполнения своих обязанностей.</w:t>
      </w:r>
    </w:p>
    <w:p w:rsidR="000F4522" w:rsidRDefault="000F4522" w:rsidP="00A836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На этом же заседании Правления должны быть проведены довыборы в состав Комиссии. Новый член Комиссии избирается на оставшийся срок полномочий Комиссии.</w:t>
      </w:r>
    </w:p>
    <w:p w:rsidR="004C3D6F" w:rsidRDefault="004C3D6F" w:rsidP="00A8364C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 w:rsidR="007D09DA" w:rsidRPr="0062374C" w:rsidRDefault="00C1060A" w:rsidP="007D09DA">
      <w:pPr>
        <w:spacing w:after="0"/>
        <w:jc w:val="center"/>
        <w:textAlignment w:val="baseline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45454"/>
          <w:sz w:val="28"/>
          <w:szCs w:val="28"/>
          <w:lang w:eastAsia="ru-RU"/>
        </w:rPr>
        <w:t>4</w:t>
      </w:r>
      <w:r w:rsidR="007D09DA" w:rsidRP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>. Организация работы Комиссии</w:t>
      </w:r>
    </w:p>
    <w:p w:rsidR="007D09DA" w:rsidRDefault="007D09DA" w:rsidP="007D09DA">
      <w:pPr>
        <w:spacing w:after="0"/>
        <w:jc w:val="center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 w:rsidR="00AC4E42" w:rsidRDefault="007D09DA" w:rsidP="007D09DA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7F4118">
        <w:rPr>
          <w:rFonts w:ascii="Times New Roman" w:hAnsi="Times New Roman"/>
          <w:color w:val="545454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.1.</w:t>
      </w:r>
      <w:r w:rsidR="007F4118">
        <w:rPr>
          <w:rFonts w:ascii="Times New Roman" w:hAnsi="Times New Roman"/>
          <w:color w:val="545454"/>
          <w:sz w:val="28"/>
          <w:szCs w:val="28"/>
          <w:lang w:eastAsia="ru-RU"/>
        </w:rPr>
        <w:t xml:space="preserve"> </w:t>
      </w:r>
      <w:r w:rsidR="00AC4E42">
        <w:rPr>
          <w:rFonts w:ascii="Times New Roman" w:hAnsi="Times New Roman"/>
          <w:color w:val="545454"/>
          <w:sz w:val="28"/>
          <w:szCs w:val="28"/>
          <w:lang w:eastAsia="ru-RU"/>
        </w:rPr>
        <w:t>Председатель Комиссии организует работу Комиссии в соот</w:t>
      </w:r>
      <w:r w:rsidR="007F4118">
        <w:rPr>
          <w:rFonts w:ascii="Times New Roman" w:hAnsi="Times New Roman"/>
          <w:color w:val="545454"/>
          <w:sz w:val="28"/>
          <w:szCs w:val="28"/>
          <w:lang w:eastAsia="ru-RU"/>
        </w:rPr>
        <w:t xml:space="preserve">ветствии с настоящим положением, </w:t>
      </w:r>
      <w:r w:rsidR="00AC4E42">
        <w:rPr>
          <w:rFonts w:ascii="Times New Roman" w:hAnsi="Times New Roman"/>
          <w:color w:val="545454"/>
          <w:sz w:val="28"/>
          <w:szCs w:val="28"/>
          <w:lang w:eastAsia="ru-RU"/>
        </w:rPr>
        <w:t xml:space="preserve">решениями </w:t>
      </w:r>
      <w:r w:rsidR="007F4118">
        <w:rPr>
          <w:rFonts w:ascii="Times New Roman" w:hAnsi="Times New Roman"/>
          <w:color w:val="545454"/>
          <w:sz w:val="28"/>
          <w:szCs w:val="28"/>
          <w:lang w:eastAsia="ru-RU"/>
        </w:rPr>
        <w:t xml:space="preserve">Общего собрания членов Палаты, </w:t>
      </w:r>
      <w:r w:rsidR="00A95B32">
        <w:rPr>
          <w:rFonts w:ascii="Times New Roman" w:hAnsi="Times New Roman"/>
          <w:color w:val="545454"/>
          <w:sz w:val="28"/>
          <w:szCs w:val="28"/>
          <w:lang w:eastAsia="ru-RU"/>
        </w:rPr>
        <w:t>П</w:t>
      </w:r>
      <w:r w:rsidR="00AC4E42">
        <w:rPr>
          <w:rFonts w:ascii="Times New Roman" w:hAnsi="Times New Roman"/>
          <w:color w:val="545454"/>
          <w:sz w:val="28"/>
          <w:szCs w:val="28"/>
          <w:lang w:eastAsia="ru-RU"/>
        </w:rPr>
        <w:t>равления</w:t>
      </w:r>
      <w:r w:rsidR="007F4118">
        <w:rPr>
          <w:rFonts w:ascii="Times New Roman" w:hAnsi="Times New Roman"/>
          <w:color w:val="545454"/>
          <w:sz w:val="28"/>
          <w:szCs w:val="28"/>
          <w:lang w:eastAsia="ru-RU"/>
        </w:rPr>
        <w:t xml:space="preserve"> и Президента Палаты</w:t>
      </w:r>
      <w:r w:rsidR="00AC4E42">
        <w:rPr>
          <w:rFonts w:ascii="Times New Roman" w:hAnsi="Times New Roman"/>
          <w:color w:val="545454"/>
          <w:sz w:val="28"/>
          <w:szCs w:val="28"/>
          <w:lang w:eastAsia="ru-RU"/>
        </w:rPr>
        <w:t>.</w:t>
      </w:r>
    </w:p>
    <w:p w:rsidR="00AC4E42" w:rsidRDefault="00AC4E42" w:rsidP="007F411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7F4118">
        <w:rPr>
          <w:rFonts w:ascii="Times New Roman" w:hAnsi="Times New Roman"/>
          <w:color w:val="545454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.</w:t>
      </w:r>
      <w:r w:rsidR="007F4118">
        <w:rPr>
          <w:rFonts w:ascii="Times New Roman" w:hAnsi="Times New Roman"/>
          <w:color w:val="545454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. </w:t>
      </w:r>
      <w:r w:rsidR="007F4118">
        <w:rPr>
          <w:rFonts w:ascii="Times New Roman" w:hAnsi="Times New Roman"/>
          <w:color w:val="545454"/>
          <w:sz w:val="28"/>
          <w:szCs w:val="28"/>
          <w:lang w:eastAsia="ru-RU"/>
        </w:rPr>
        <w:t>Председатель Комиссии осуществляет общее руководство и координацию деятельности Комиссии. Председатель Комиссии созывает и проводит заседания Комиссии, председательствует на заседаниях, представляет Комиссию на заседаниях Правления Палаты и Общем собрании членов Палаты.</w:t>
      </w:r>
    </w:p>
    <w:p w:rsidR="007F4118" w:rsidRDefault="007F4118" w:rsidP="007F411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В случае отсутствия Председателя Комиссии, председательствующим на ее заседании избирается один из членов Комиссии.</w:t>
      </w:r>
    </w:p>
    <w:p w:rsidR="007F4118" w:rsidRDefault="007F4118" w:rsidP="007F411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4.3. Заседания Комиссии проводятся по мере необходимости, но не реже одного раза в квартал.</w:t>
      </w:r>
    </w:p>
    <w:p w:rsidR="007F4118" w:rsidRDefault="007F4118" w:rsidP="007F411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 xml:space="preserve">4.4. Заседания Комиссии проходят открыто. На заседаниях Комиссии с правом совещательного голоса могут присутствовать члены Правления, иных комиссий, нотариусы, иные члены Палаты, сотрудники Палаты по согласованию с Председателем Комиссии. </w:t>
      </w:r>
    </w:p>
    <w:p w:rsidR="00005BCB" w:rsidRDefault="00005BCB" w:rsidP="007F411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4.5. Комиссия рассматривает предложения, поступившие от Общего собрания членов Палаты, Правления Палаты, Президента Палаты, нотариусов</w:t>
      </w:r>
      <w:r w:rsidR="00FE6608">
        <w:rPr>
          <w:rFonts w:ascii="Times New Roman" w:hAnsi="Times New Roman"/>
          <w:color w:val="545454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иных членов Палаты, комиссий Палаты, а также вносит свои предложения в Правление, комиссии Палаты по вопросам, входящим в компетенцию Комиссии.</w:t>
      </w:r>
    </w:p>
    <w:p w:rsidR="00005BCB" w:rsidRDefault="00005BCB" w:rsidP="007F411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4.6. Комиссия правомочна принимать решения, если на заседании присутствует более половины ее членов. Решения принимаются простым большинством голосов от числа присутствующих членов Комиссии.</w:t>
      </w:r>
    </w:p>
    <w:p w:rsidR="00005BCB" w:rsidRDefault="00005BCB" w:rsidP="007F4118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Члены Комиссии, несогласные с принятым решением, имеют право изложить в письменной форме свое особое мнение, которое должно быть направлено вместе с решением Комиссии в соответствующий орган Палаты.</w:t>
      </w:r>
    </w:p>
    <w:p w:rsidR="00ED70A8" w:rsidRDefault="00ED70A8" w:rsidP="00A13F3B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005BCB">
        <w:rPr>
          <w:rFonts w:ascii="Times New Roman" w:hAnsi="Times New Roman"/>
          <w:color w:val="545454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.</w:t>
      </w:r>
      <w:r w:rsidR="00005BCB">
        <w:rPr>
          <w:rFonts w:ascii="Times New Roman" w:hAnsi="Times New Roman"/>
          <w:color w:val="545454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. </w:t>
      </w:r>
      <w:r w:rsidR="00005BCB">
        <w:rPr>
          <w:rFonts w:ascii="Times New Roman" w:hAnsi="Times New Roman"/>
          <w:color w:val="545454"/>
          <w:sz w:val="28"/>
          <w:szCs w:val="28"/>
          <w:lang w:eastAsia="ru-RU"/>
        </w:rPr>
        <w:t>Заседания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Комиссии оформляются протокол</w:t>
      </w:r>
      <w:r w:rsidR="00005BCB">
        <w:rPr>
          <w:rFonts w:ascii="Times New Roman" w:hAnsi="Times New Roman"/>
          <w:color w:val="545454"/>
          <w:sz w:val="28"/>
          <w:szCs w:val="28"/>
          <w:lang w:eastAsia="ru-RU"/>
        </w:rPr>
        <w:t>ами.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</w:t>
      </w:r>
      <w:r w:rsidR="00005BCB">
        <w:rPr>
          <w:rFonts w:ascii="Times New Roman" w:hAnsi="Times New Roman"/>
          <w:color w:val="545454"/>
          <w:sz w:val="28"/>
          <w:szCs w:val="28"/>
          <w:lang w:eastAsia="ru-RU"/>
        </w:rPr>
        <w:t>Ведение протокола осуществляет секретарь Комиссии, протокол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подписывает</w:t>
      </w:r>
      <w:r w:rsidR="00005BCB">
        <w:rPr>
          <w:rFonts w:ascii="Times New Roman" w:hAnsi="Times New Roman"/>
          <w:color w:val="54545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председател</w:t>
      </w:r>
      <w:r w:rsidR="00005BCB">
        <w:rPr>
          <w:rFonts w:ascii="Times New Roman" w:hAnsi="Times New Roman"/>
          <w:color w:val="545454"/>
          <w:sz w:val="28"/>
          <w:szCs w:val="28"/>
          <w:lang w:eastAsia="ru-RU"/>
        </w:rPr>
        <w:t>ь Комиссии (председательствующий на заседании Комиссии)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 xml:space="preserve"> и секретар</w:t>
      </w:r>
      <w:r w:rsidR="00005BCB">
        <w:rPr>
          <w:rFonts w:ascii="Times New Roman" w:hAnsi="Times New Roman"/>
          <w:color w:val="545454"/>
          <w:sz w:val="28"/>
          <w:szCs w:val="28"/>
          <w:lang w:eastAsia="ru-RU"/>
        </w:rPr>
        <w:t>ь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  <w:r w:rsidR="00A13F3B">
        <w:rPr>
          <w:rFonts w:ascii="Times New Roman" w:hAnsi="Times New Roman"/>
          <w:color w:val="545454"/>
          <w:sz w:val="28"/>
          <w:szCs w:val="28"/>
          <w:lang w:eastAsia="ru-RU"/>
        </w:rPr>
        <w:t xml:space="preserve">Решения Комиссии оформляются выписками из протоколов. </w:t>
      </w:r>
      <w:r w:rsidR="00A13F3B">
        <w:rPr>
          <w:rFonts w:ascii="Times New Roman" w:hAnsi="Times New Roman"/>
          <w:color w:val="545454"/>
          <w:sz w:val="28"/>
          <w:szCs w:val="28"/>
          <w:lang w:eastAsia="ru-RU"/>
        </w:rPr>
        <w:lastRenderedPageBreak/>
        <w:t>Решения комиссии, затрагивающие интересы всех нотариусов и иных членов Палаты представляются на утверждение Правлению Палаты.</w:t>
      </w:r>
    </w:p>
    <w:p w:rsidR="007F4534" w:rsidRDefault="00ED70A8" w:rsidP="00B2382F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</w:r>
    </w:p>
    <w:p w:rsidR="007F4534" w:rsidRDefault="007F4534" w:rsidP="007F4534">
      <w:pPr>
        <w:spacing w:after="0"/>
        <w:jc w:val="center"/>
        <w:textAlignment w:val="baseline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 w:rsidRP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 xml:space="preserve">5. Ответственность членов </w:t>
      </w:r>
      <w:r w:rsid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>К</w:t>
      </w:r>
      <w:r w:rsidRP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 xml:space="preserve">омиссии </w:t>
      </w:r>
    </w:p>
    <w:p w:rsidR="003D55CA" w:rsidRPr="00593959" w:rsidRDefault="003D55CA" w:rsidP="007F4534">
      <w:pPr>
        <w:spacing w:after="0"/>
        <w:jc w:val="center"/>
        <w:textAlignment w:val="baseline"/>
        <w:rPr>
          <w:rFonts w:ascii="Times New Roman" w:hAnsi="Times New Roman"/>
          <w:color w:val="545454"/>
          <w:sz w:val="28"/>
          <w:szCs w:val="28"/>
          <w:u w:val="single"/>
          <w:lang w:eastAsia="ru-RU"/>
        </w:rPr>
      </w:pPr>
    </w:p>
    <w:p w:rsidR="007F4534" w:rsidRDefault="007F4534" w:rsidP="007F4534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5.1. Члены Комиссии несут персональную ответственность за разглашение сведений носящих конфиденциальный характер или содержащих нотариальную тайну</w:t>
      </w:r>
      <w:r w:rsidR="00BC5577">
        <w:rPr>
          <w:rFonts w:ascii="Times New Roman" w:hAnsi="Times New Roman"/>
          <w:color w:val="545454"/>
          <w:sz w:val="28"/>
          <w:szCs w:val="28"/>
          <w:lang w:eastAsia="ru-RU"/>
        </w:rPr>
        <w:t>, ставших им известными при осуществлении своих полномочий, а также за недобросовестные действия и ненадлежащее исполнение своих обязанностей.</w:t>
      </w:r>
    </w:p>
    <w:p w:rsidR="00BC5577" w:rsidRDefault="00BC5577" w:rsidP="007F4534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5.2. Под недобросовестными действиями члена Комиссии понимаются виновные действия, направленные на причинение вреда нотариусам, иным членам Палаты, Палате, гражданам, государственным и муниципальным органам, иным юридическим лицам, либо повлекшее за собой неблагоприятные для них последствия.</w:t>
      </w:r>
    </w:p>
    <w:p w:rsidR="00BC5577" w:rsidRDefault="00BC5577" w:rsidP="007F4534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>5.3. Член</w:t>
      </w:r>
      <w:r w:rsidR="0000082C">
        <w:rPr>
          <w:rFonts w:ascii="Times New Roman" w:hAnsi="Times New Roman"/>
          <w:color w:val="545454"/>
          <w:sz w:val="28"/>
          <w:szCs w:val="28"/>
          <w:lang w:eastAsia="ru-RU"/>
        </w:rPr>
        <w:t xml:space="preserve"> Комиссии может быть досрочно освобожден Правлением Палаты от осуществления полномочий в случае </w:t>
      </w:r>
      <w:r w:rsidR="00FE6608">
        <w:rPr>
          <w:rFonts w:ascii="Times New Roman" w:hAnsi="Times New Roman"/>
          <w:color w:val="545454"/>
          <w:sz w:val="28"/>
          <w:szCs w:val="28"/>
          <w:lang w:eastAsia="ru-RU"/>
        </w:rPr>
        <w:t>недобросовестных действий либо ненадлежащего исполнения им своих обязанностей.</w:t>
      </w:r>
    </w:p>
    <w:p w:rsidR="007F4534" w:rsidRDefault="007F4534" w:rsidP="007F4534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 w:rsidR="007F4534" w:rsidRPr="0062374C" w:rsidRDefault="007F4534" w:rsidP="007F4534">
      <w:pPr>
        <w:spacing w:after="0"/>
        <w:jc w:val="center"/>
        <w:textAlignment w:val="baseline"/>
        <w:rPr>
          <w:rFonts w:ascii="Times New Roman" w:hAnsi="Times New Roman"/>
          <w:b/>
          <w:color w:val="545454"/>
          <w:sz w:val="28"/>
          <w:szCs w:val="28"/>
          <w:lang w:eastAsia="ru-RU"/>
        </w:rPr>
      </w:pPr>
      <w:r w:rsidRPr="0062374C">
        <w:rPr>
          <w:rFonts w:ascii="Times New Roman" w:hAnsi="Times New Roman"/>
          <w:b/>
          <w:color w:val="545454"/>
          <w:sz w:val="28"/>
          <w:szCs w:val="28"/>
          <w:lang w:eastAsia="ru-RU"/>
        </w:rPr>
        <w:t>6. Ликвидация Комиссии.</w:t>
      </w:r>
    </w:p>
    <w:p w:rsidR="007F4534" w:rsidRPr="004037E3" w:rsidRDefault="007F4534" w:rsidP="007F4534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 w:rsidR="007F4534" w:rsidRDefault="007F4534" w:rsidP="007F4534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hAnsi="Times New Roman"/>
          <w:color w:val="545454"/>
          <w:sz w:val="28"/>
          <w:szCs w:val="28"/>
          <w:lang w:eastAsia="ru-RU"/>
        </w:rPr>
        <w:tab/>
        <w:t xml:space="preserve">6.1. Комиссии </w:t>
      </w:r>
      <w:r w:rsidR="0062374C">
        <w:rPr>
          <w:rFonts w:ascii="Times New Roman" w:hAnsi="Times New Roman"/>
          <w:color w:val="545454"/>
          <w:sz w:val="28"/>
          <w:szCs w:val="28"/>
          <w:lang w:eastAsia="ru-RU"/>
        </w:rPr>
        <w:t xml:space="preserve">может быть ликвидирована по решению Правления. </w:t>
      </w:r>
    </w:p>
    <w:p w:rsidR="00B2382F" w:rsidRDefault="00B2382F" w:rsidP="00B2382F">
      <w:pPr>
        <w:spacing w:after="0"/>
        <w:jc w:val="both"/>
        <w:textAlignment w:val="baseline"/>
        <w:rPr>
          <w:rFonts w:ascii="Times New Roman" w:hAnsi="Times New Roman"/>
          <w:color w:val="545454"/>
          <w:sz w:val="28"/>
          <w:szCs w:val="28"/>
          <w:lang w:eastAsia="ru-RU"/>
        </w:rPr>
      </w:pPr>
    </w:p>
    <w:p w:rsidR="00CA3D62" w:rsidRDefault="00CA3D62"/>
    <w:sectPr w:rsidR="00CA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68"/>
    <w:rsid w:val="0000082C"/>
    <w:rsid w:val="00002756"/>
    <w:rsid w:val="00005BCB"/>
    <w:rsid w:val="00015A23"/>
    <w:rsid w:val="0005035B"/>
    <w:rsid w:val="000F4522"/>
    <w:rsid w:val="000F62A9"/>
    <w:rsid w:val="00105570"/>
    <w:rsid w:val="001064CD"/>
    <w:rsid w:val="00114B48"/>
    <w:rsid w:val="001D119D"/>
    <w:rsid w:val="002A749A"/>
    <w:rsid w:val="00315A68"/>
    <w:rsid w:val="003664D1"/>
    <w:rsid w:val="003A37AF"/>
    <w:rsid w:val="003D55CA"/>
    <w:rsid w:val="004037E3"/>
    <w:rsid w:val="004310B8"/>
    <w:rsid w:val="00437114"/>
    <w:rsid w:val="004C3D6F"/>
    <w:rsid w:val="005107A1"/>
    <w:rsid w:val="005371BB"/>
    <w:rsid w:val="005757E2"/>
    <w:rsid w:val="00583B94"/>
    <w:rsid w:val="00593959"/>
    <w:rsid w:val="005B46EC"/>
    <w:rsid w:val="0062374C"/>
    <w:rsid w:val="006B40FD"/>
    <w:rsid w:val="007554DC"/>
    <w:rsid w:val="007D09DA"/>
    <w:rsid w:val="007D7919"/>
    <w:rsid w:val="007F4118"/>
    <w:rsid w:val="007F4534"/>
    <w:rsid w:val="0081746E"/>
    <w:rsid w:val="008462FE"/>
    <w:rsid w:val="009159BD"/>
    <w:rsid w:val="00936B1A"/>
    <w:rsid w:val="00A13F3B"/>
    <w:rsid w:val="00A27C9C"/>
    <w:rsid w:val="00A60AD8"/>
    <w:rsid w:val="00A8364C"/>
    <w:rsid w:val="00A95B32"/>
    <w:rsid w:val="00AC4E42"/>
    <w:rsid w:val="00AD0A6D"/>
    <w:rsid w:val="00B2382F"/>
    <w:rsid w:val="00B367D0"/>
    <w:rsid w:val="00BA22E4"/>
    <w:rsid w:val="00BC5577"/>
    <w:rsid w:val="00C1060A"/>
    <w:rsid w:val="00C64B0D"/>
    <w:rsid w:val="00C66227"/>
    <w:rsid w:val="00CA3D62"/>
    <w:rsid w:val="00D4516A"/>
    <w:rsid w:val="00DA22F0"/>
    <w:rsid w:val="00DE1B4F"/>
    <w:rsid w:val="00E14DE3"/>
    <w:rsid w:val="00E63ED4"/>
    <w:rsid w:val="00E93C98"/>
    <w:rsid w:val="00ED70A8"/>
    <w:rsid w:val="00F232B9"/>
    <w:rsid w:val="00FC0522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F0743-AB8A-4B2E-A840-3AD69618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B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</dc:creator>
  <cp:lastModifiedBy>Анжела</cp:lastModifiedBy>
  <cp:revision>46</cp:revision>
  <cp:lastPrinted>2015-09-10T08:09:00Z</cp:lastPrinted>
  <dcterms:created xsi:type="dcterms:W3CDTF">2015-06-08T07:59:00Z</dcterms:created>
  <dcterms:modified xsi:type="dcterms:W3CDTF">2016-04-13T09:01:00Z</dcterms:modified>
</cp:coreProperties>
</file>