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обобщения нотариальной практики по </w:t>
      </w:r>
      <w:r>
        <w:rPr>
          <w:b/>
          <w:sz w:val="28"/>
          <w:szCs w:val="28"/>
        </w:rPr>
        <w:t xml:space="preserve">теме: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</w:t>
      </w:r>
      <w:r>
        <w:rPr>
          <w:b/>
          <w:sz w:val="28"/>
          <w:szCs w:val="28"/>
        </w:rPr>
        <w:t xml:space="preserve">бще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имуществ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супругов при </w:t>
      </w:r>
      <w:r>
        <w:rPr>
          <w:b/>
          <w:sz w:val="28"/>
          <w:szCs w:val="28"/>
        </w:rPr>
        <w:t xml:space="preserve">наследовании»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</w:t>
      </w:r>
      <w:r>
        <w:rPr>
          <w:sz w:val="28"/>
          <w:szCs w:val="28"/>
        </w:rPr>
        <w:t xml:space="preserve">практики по отдельным вопросам </w:t>
      </w:r>
      <w:r>
        <w:rPr>
          <w:sz w:val="28"/>
          <w:szCs w:val="28"/>
        </w:rPr>
        <w:t xml:space="preserve">нотариус</w:t>
      </w:r>
      <w:r>
        <w:rPr>
          <w:sz w:val="28"/>
          <w:szCs w:val="28"/>
        </w:rPr>
        <w:t xml:space="preserve">у желательно </w:t>
      </w:r>
      <w:r>
        <w:rPr>
          <w:sz w:val="28"/>
          <w:szCs w:val="28"/>
        </w:rPr>
        <w:t xml:space="preserve">изложить свое мнение по вопросу.</w:t>
      </w:r>
      <w:r/>
    </w:p>
    <w:p>
      <w:pPr>
        <w:pStyle w:val="133"/>
        <w:ind w:left="0" w:firstLine="709"/>
        <w:jc w:val="both"/>
      </w:pPr>
      <w:r/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Выдаете ли вы свидетельство о праве собственности  пережившему супругу до истечения срока, установленного для принятия наследства. Если да, то как </w:t>
            </w:r>
            <w:r>
              <w:rPr>
                <w:b/>
                <w:sz w:val="28"/>
                <w:szCs w:val="28"/>
              </w:rPr>
              <w:t xml:space="preserve">производится </w:t>
            </w:r>
            <w:r>
              <w:rPr>
                <w:b/>
                <w:sz w:val="28"/>
                <w:szCs w:val="28"/>
              </w:rPr>
              <w:t xml:space="preserve">извещени</w:t>
            </w:r>
            <w:r>
              <w:rPr>
                <w:b/>
                <w:sz w:val="28"/>
                <w:szCs w:val="28"/>
              </w:rPr>
              <w:t xml:space="preserve">е</w:t>
            </w:r>
            <w:r>
              <w:rPr>
                <w:b/>
                <w:sz w:val="28"/>
                <w:szCs w:val="28"/>
              </w:rPr>
              <w:t xml:space="preserve"> наследников, принявших наследство</w:t>
            </w:r>
            <w:r>
              <w:rPr>
                <w:b/>
                <w:sz w:val="28"/>
                <w:szCs w:val="28"/>
              </w:rPr>
              <w:t xml:space="preserve">?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по указанным вопросам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33"/>
        <w:ind w:left="0" w:firstLine="709"/>
        <w:jc w:val="both"/>
      </w:pPr>
      <w:r/>
      <w:r/>
    </w:p>
    <w:p>
      <w:pPr>
        <w:pStyle w:val="133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Выдается ли Вами свидетельство о праве собственности пережившему супругу</w:t>
            </w:r>
            <w:r>
              <w:rPr>
                <w:b/>
                <w:sz w:val="28"/>
                <w:szCs w:val="28"/>
              </w:rPr>
              <w:t xml:space="preserve"> в следующих случаях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на имущество, которое было получено одним из супругов</w:t>
            </w:r>
            <w:r>
              <w:rPr>
                <w:sz w:val="28"/>
                <w:szCs w:val="28"/>
              </w:rPr>
              <w:t xml:space="preserve"> на безвозмездной основе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акци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, приобретенны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одним из супругов при приватизации предприятия по льготной подписке (</w:t>
            </w:r>
            <w:r>
              <w:rPr>
                <w:i/>
                <w:sz w:val="28"/>
                <w:szCs w:val="28"/>
              </w:rPr>
              <w:t xml:space="preserve">указать </w:t>
              <w:noBreakHyphen/>
              <w:t xml:space="preserve"> да/нет, иное </w:t>
              <w:noBreakHyphen/>
              <w:t xml:space="preserve"> описать)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транспортные средства, предоставленные органами социальной защиты бесплатно инвалидам (</w:t>
            </w:r>
            <w:r>
              <w:rPr>
                <w:i/>
                <w:sz w:val="28"/>
                <w:szCs w:val="28"/>
              </w:rPr>
              <w:t xml:space="preserve">указать </w:t>
              <w:noBreakHyphen/>
              <w:t xml:space="preserve"> да/нет, иное </w:t>
              <w:noBreakHyphen/>
              <w:t xml:space="preserve"> описать</w:t>
            </w:r>
            <w:r>
              <w:rPr>
                <w:sz w:val="28"/>
                <w:szCs w:val="28"/>
              </w:rPr>
              <w:t xml:space="preserve">)</w:t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иные случаи  (</w:t>
            </w:r>
            <w:r>
              <w:rPr>
                <w:i/>
                <w:sz w:val="28"/>
                <w:szCs w:val="28"/>
              </w:rPr>
              <w:t xml:space="preserve">описать</w:t>
            </w:r>
            <w:r>
              <w:rPr>
                <w:sz w:val="28"/>
                <w:szCs w:val="28"/>
              </w:rPr>
              <w:t xml:space="preserve">)</w:t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 жилое помещение, приобретенное участник</w:t>
            </w:r>
            <w:r>
              <w:rPr>
                <w:sz w:val="28"/>
                <w:szCs w:val="28"/>
              </w:rPr>
              <w:t xml:space="preserve">ами Великой отечественной войны</w:t>
            </w:r>
            <w:r>
              <w:rPr>
                <w:sz w:val="28"/>
                <w:szCs w:val="28"/>
              </w:rPr>
              <w:t xml:space="preserve"> по возмездным сделкам за счет средств, выделенных им государством, без добавления собственных средств (</w:t>
            </w:r>
            <w:r>
              <w:rPr>
                <w:i/>
                <w:sz w:val="28"/>
                <w:szCs w:val="28"/>
              </w:rPr>
              <w:t xml:space="preserve">указать </w:t>
              <w:noBreakHyphen/>
              <w:t xml:space="preserve"> да/нет, иное </w:t>
              <w:noBreakHyphen/>
              <w:t xml:space="preserve"> описать</w:t>
            </w:r>
            <w:r>
              <w:rPr>
                <w:sz w:val="28"/>
                <w:szCs w:val="28"/>
              </w:rPr>
              <w:t xml:space="preserve">)</w:t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2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на жилое помещение, приобретенное по возмездным сделкам за счет средств государственных и муниципальных субсидий, социальных выплат, </w:t>
            </w:r>
            <w:r>
              <w:rPr>
                <w:sz w:val="28"/>
                <w:szCs w:val="28"/>
              </w:rPr>
              <w:t xml:space="preserve">материнского капитала </w:t>
            </w:r>
            <w:r>
              <w:rPr>
                <w:sz w:val="28"/>
                <w:szCs w:val="28"/>
              </w:rPr>
              <w:t xml:space="preserve">без добавления собственных средств </w:t>
            </w:r>
            <w:r>
              <w:rPr>
                <w:i/>
                <w:sz w:val="28"/>
                <w:szCs w:val="28"/>
              </w:rPr>
              <w:t xml:space="preserve">(указать </w:t>
              <w:noBreakHyphen/>
              <w:t xml:space="preserve"> да/нет, иное </w:t>
              <w:noBreakHyphen/>
              <w:t xml:space="preserve"> описать)</w:t>
            </w:r>
            <w:r/>
          </w:p>
          <w:p>
            <w:pPr>
              <w:pStyle w:val="133"/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549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на имущество, приобретенное наследодателем по договору мены без доплаты, в обмен на принадлежавшее лично ему имущество, например, полученной в дар (или по наследству или приватизированной бе</w:t>
            </w:r>
            <w:r>
              <w:rPr>
                <w:sz w:val="28"/>
                <w:szCs w:val="28"/>
              </w:rPr>
              <w:t xml:space="preserve">сплатно</w:t>
            </w:r>
            <w:r>
              <w:rPr>
                <w:sz w:val="28"/>
                <w:szCs w:val="28"/>
              </w:rPr>
              <w:t xml:space="preserve">) квартиры (</w:t>
            </w:r>
            <w:r>
              <w:rPr>
                <w:i/>
                <w:sz w:val="28"/>
                <w:szCs w:val="28"/>
              </w:rPr>
              <w:t xml:space="preserve">указать </w:t>
              <w:noBreakHyphen/>
              <w:t xml:space="preserve"> да/нет, иное </w:t>
              <w:noBreakHyphen/>
              <w:t xml:space="preserve"> описать)</w:t>
            </w:r>
            <w:r/>
          </w:p>
          <w:p>
            <w:pPr>
              <w:pStyle w:val="133"/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549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) на имущество, </w:t>
            </w:r>
            <w:r>
              <w:rPr>
                <w:sz w:val="28"/>
                <w:szCs w:val="28"/>
              </w:rPr>
              <w:t xml:space="preserve">купленное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наследодателем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средства, вырученные от продажи</w:t>
            </w:r>
            <w:r>
              <w:rPr>
                <w:sz w:val="28"/>
                <w:szCs w:val="28"/>
              </w:rPr>
              <w:t xml:space="preserve"> принадлежавше</w:t>
            </w:r>
            <w:r>
              <w:rPr>
                <w:sz w:val="28"/>
                <w:szCs w:val="28"/>
              </w:rPr>
              <w:t xml:space="preserve">го</w:t>
            </w:r>
            <w:r>
              <w:rPr>
                <w:sz w:val="28"/>
                <w:szCs w:val="28"/>
              </w:rPr>
              <w:t xml:space="preserve"> лично ему имуществ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 xml:space="preserve">указать </w:t>
              <w:noBreakHyphen/>
              <w:t xml:space="preserve"> да/нет, иное </w:t>
              <w:noBreakHyphen/>
              <w:t xml:space="preserve"> описать)</w:t>
            </w:r>
            <w:r/>
          </w:p>
          <w:p>
            <w:pPr>
              <w:pStyle w:val="133"/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93"/>
        </w:trPr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случаи (</w:t>
            </w:r>
            <w:r>
              <w:rPr>
                <w:i/>
                <w:sz w:val="28"/>
                <w:szCs w:val="28"/>
              </w:rPr>
              <w:t xml:space="preserve">описать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</w:t>
            </w:r>
            <w:r>
              <w:rPr>
                <w:sz w:val="28"/>
                <w:szCs w:val="28"/>
              </w:rPr>
              <w:t xml:space="preserve"> (доводы  вашей позиции)  </w:t>
            </w:r>
            <w:r>
              <w:rPr>
                <w:sz w:val="28"/>
                <w:szCs w:val="28"/>
              </w:rPr>
              <w:t xml:space="preserve"> по указанным вопросам</w:t>
            </w:r>
            <w:r/>
          </w:p>
        </w:tc>
      </w:tr>
    </w:tbl>
    <w:p>
      <w:pPr>
        <w:pStyle w:val="133"/>
        <w:ind w:left="0" w:firstLine="709"/>
      </w:pPr>
      <w:r/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Выдается ли Вами свидетельство о праве собственности пережившему супругу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 земельный участок, предоставленный наследодателю безвозмездно в период брака на основании акта органа государственной власти или местного самоуправления (например, свидетельства о праве собственности на землю)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Ваш комментарий (доводы  вашей позиции)   по указанным вопросам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33"/>
        <w:ind w:left="0" w:firstLine="709"/>
      </w:pPr>
      <w:r/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Выдается ли Вами свидетельство о праве собственности пережившему супругу на земельный участок, жилой дом</w:t>
      </w:r>
      <w:r>
        <w:rPr>
          <w:b/>
          <w:sz w:val="28"/>
          <w:szCs w:val="28"/>
        </w:rPr>
        <w:t xml:space="preserve">, садовый дом,</w:t>
      </w:r>
      <w:r>
        <w:rPr>
          <w:b/>
          <w:sz w:val="28"/>
          <w:szCs w:val="28"/>
        </w:rPr>
        <w:t xml:space="preserve"> иные объекты </w:t>
      </w:r>
      <w:r>
        <w:rPr>
          <w:b/>
          <w:sz w:val="28"/>
          <w:szCs w:val="28"/>
        </w:rPr>
        <w:t xml:space="preserve">право собственности на которые зарегистрированы </w:t>
      </w:r>
      <w:r>
        <w:rPr>
          <w:b/>
          <w:sz w:val="28"/>
          <w:szCs w:val="28"/>
        </w:rPr>
        <w:t xml:space="preserve"> в упрощенном порядке </w:t>
      </w:r>
      <w:r>
        <w:rPr>
          <w:sz w:val="28"/>
          <w:szCs w:val="28"/>
        </w:rPr>
        <w:t xml:space="preserve">(на основании ст.</w:t>
      </w:r>
      <w:r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25-2, 25-3  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, ст.ст. 40, 49 ФЗ от 13.07.2015 N 218-ФЗ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государственной регистрации недвижимости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«дачная амнистия»)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(указать </w:t>
        <w:noBreakHyphen/>
        <w:t xml:space="preserve"> да/нет, иное </w:t>
        <w:noBreakHyphen/>
        <w:t xml:space="preserve"> описать)</w:t>
      </w:r>
      <w:r/>
    </w:p>
    <w:tbl>
      <w:tblPr>
        <w:tblStyle w:val="134"/>
        <w:tblW w:w="10138" w:type="dxa"/>
        <w:tblLook w:val="04A0" w:firstRow="1" w:lastRow="0" w:firstColumn="1" w:lastColumn="0" w:noHBand="0" w:noVBand="1"/>
      </w:tblPr>
      <w:tblGrid>
        <w:gridCol w:w="7229"/>
        <w:gridCol w:w="1371"/>
        <w:gridCol w:w="1538"/>
      </w:tblGrid>
      <w:tr>
        <w:trPr>
          <w:cantSplit/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229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7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</w:t>
            </w:r>
            <w:r/>
          </w:p>
        </w:tc>
      </w:tr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9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предоставлен в пользование в период брака. Право собственности на жилой дом и земельный участок зарегистрированы на имя одного из супругов в период брака в упрощенном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4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9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предоставлен в пользование одному из супругов до заключения брака. Право собственности на жилой дом и земельный участок зарегистрированы на имя одного из супругов в период брака в упрощенном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4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9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получен одним из супругов по наследству. Право собственности на земельный участок зарегистрировано на имя этого же супруга в период брака в упрощенном порядке (Участок был предоставлен в пользование наследодателю).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4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29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>
              <w:rPr>
                <w:sz w:val="28"/>
                <w:szCs w:val="28"/>
              </w:rPr>
              <w:t xml:space="preserve">куплен супругами в период брака (право зарегистрировано на имя одного из супругов) за счет совместных средств. Право собственности на земельный участок зарегистрировано на имя этого же супруга в период брака в упрощенном порядке (Участок </w:t>
            </w:r>
            <w:r>
              <w:rPr>
                <w:sz w:val="28"/>
                <w:szCs w:val="28"/>
              </w:rPr>
              <w:t xml:space="preserve">ранее </w:t>
            </w:r>
            <w:r>
              <w:rPr>
                <w:sz w:val="28"/>
                <w:szCs w:val="28"/>
              </w:rPr>
              <w:t xml:space="preserve">был предоставлен в пользование продавцу).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8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93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38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случаи </w:t>
            </w:r>
            <w:r>
              <w:rPr>
                <w:i/>
                <w:sz w:val="28"/>
                <w:szCs w:val="28"/>
              </w:rPr>
              <w:t xml:space="preserve">(описать)</w:t>
            </w:r>
            <w:r/>
          </w:p>
        </w:tc>
      </w:tr>
      <w:tr>
        <w:trPr>
          <w:cantSplit/>
          <w:trHeight w:val="1301"/>
        </w:trPr>
        <w:tc>
          <w:tcPr>
            <w:gridSpan w:val="3"/>
            <w:tcW w:w="1013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 вашей позиции)   по указанным вопросам </w:t>
            </w:r>
            <w:r/>
          </w:p>
        </w:tc>
      </w:tr>
    </w:tbl>
    <w:p>
      <w:pPr>
        <w:pStyle w:val="133"/>
        <w:ind w:left="0" w:firstLine="709"/>
      </w:pPr>
      <w:r/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Принимается ли Вами </w:t>
      </w:r>
      <w:r>
        <w:rPr>
          <w:b/>
          <w:sz w:val="28"/>
          <w:szCs w:val="28"/>
        </w:rPr>
        <w:t xml:space="preserve">во внимание </w:t>
      </w:r>
      <w:r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 xml:space="preserve">пережившего супруга </w:t>
      </w:r>
      <w:r>
        <w:rPr>
          <w:b/>
          <w:sz w:val="28"/>
          <w:szCs w:val="28"/>
        </w:rPr>
        <w:t xml:space="preserve">об отсутствии </w:t>
      </w:r>
      <w:r>
        <w:rPr>
          <w:b/>
          <w:sz w:val="28"/>
          <w:szCs w:val="28"/>
        </w:rPr>
        <w:t xml:space="preserve">его доли </w:t>
      </w:r>
      <w:r>
        <w:rPr>
          <w:b/>
          <w:sz w:val="28"/>
          <w:szCs w:val="28"/>
        </w:rPr>
        <w:t xml:space="preserve"> в общем имуществе супругов (п. 33 Постановления Пленума Верховно</w:t>
      </w:r>
      <w:r>
        <w:rPr>
          <w:b/>
          <w:sz w:val="28"/>
          <w:szCs w:val="28"/>
        </w:rPr>
        <w:t xml:space="preserve">го суда РФ № 9 от 29.05.2012 г)</w:t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Такое заявление принимается во </w:t>
            </w:r>
            <w:r>
              <w:rPr>
                <w:sz w:val="28"/>
                <w:szCs w:val="28"/>
              </w:rPr>
              <w:t xml:space="preserve">внимание во </w:t>
            </w:r>
            <w:r>
              <w:rPr>
                <w:sz w:val="28"/>
                <w:szCs w:val="28"/>
              </w:rPr>
              <w:t xml:space="preserve">всех случаях, в том числе в случае, когда тот или иной объект приобретен возмездно в период брака.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Такое заявление принимается </w:t>
            </w:r>
            <w:r>
              <w:rPr>
                <w:sz w:val="28"/>
                <w:szCs w:val="28"/>
              </w:rPr>
              <w:t xml:space="preserve">во внимание </w:t>
            </w:r>
            <w:r>
              <w:rPr>
                <w:sz w:val="28"/>
                <w:szCs w:val="28"/>
              </w:rPr>
              <w:t xml:space="preserve">при условии, что переживший супруг указывает причины, по которым данный объект не относится к общему имуществу супругов, например, квартира приобретена в период брака на личные средства супруга </w:t>
              <w:noBreakHyphen/>
              <w:t xml:space="preserve"> титульного собственника.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Такое заявление принимается </w:t>
            </w:r>
            <w:r>
              <w:rPr>
                <w:sz w:val="28"/>
                <w:szCs w:val="28"/>
              </w:rPr>
              <w:t xml:space="preserve">во внимание </w:t>
            </w:r>
            <w:r>
              <w:rPr>
                <w:sz w:val="28"/>
                <w:szCs w:val="28"/>
              </w:rPr>
              <w:t xml:space="preserve">в случаях неопределенности, когда из документов невозможно точно установить, являе</w:t>
            </w:r>
            <w:r>
              <w:rPr>
                <w:sz w:val="28"/>
                <w:szCs w:val="28"/>
              </w:rPr>
              <w:t xml:space="preserve">тся ли имущество общим  или нет, а </w:t>
            </w:r>
            <w:r>
              <w:rPr>
                <w:sz w:val="28"/>
                <w:szCs w:val="28"/>
              </w:rPr>
              <w:t xml:space="preserve">переживший супруг заявляет, что имущество не является общим.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Такое заявление, как правило, оформляется в отношении имущества, не имеющего значительной ценности (небольшие вклады, старые автомобили) и не принимается в отношении дорогостоящих видов имущества (недвижимость, дорогие автомобили).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Такое заявление не принимается</w:t>
            </w:r>
            <w:r>
              <w:rPr>
                <w:sz w:val="28"/>
                <w:szCs w:val="28"/>
              </w:rPr>
              <w:t xml:space="preserve"> во внимание</w:t>
            </w:r>
            <w:r>
              <w:rPr>
                <w:sz w:val="28"/>
                <w:szCs w:val="28"/>
              </w:rPr>
              <w:t xml:space="preserve">. На все имущество, нажитое в период брака и оформленное на умершего супруга (за исключением наследства и дарения) выдается свидетельство о праве собственности пережившему супругу.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действий: 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вашей позиции) </w:t>
            </w:r>
            <w:r>
              <w:rPr>
                <w:sz w:val="28"/>
                <w:szCs w:val="28"/>
              </w:rPr>
              <w:t xml:space="preserve">по указанным вопросам</w:t>
            </w:r>
            <w:r/>
          </w:p>
        </w:tc>
      </w:tr>
    </w:tbl>
    <w:p>
      <w:pPr>
        <w:pStyle w:val="133"/>
        <w:ind w:left="0" w:firstLine="709"/>
      </w:pPr>
      <w:r/>
      <w:r/>
    </w:p>
    <w:p>
      <w:pPr>
        <w:pStyle w:val="13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Если в период брака супругами нажиты имущественные права, укажите</w:t>
      </w:r>
      <w:r>
        <w:rPr>
          <w:sz w:val="28"/>
          <w:szCs w:val="28"/>
        </w:rPr>
        <w:t xml:space="preserve">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выдается ли 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Свидетельство о праве на долю в общем имуществе супругов, выдаваемое пережившему супругу (форма 3.5 с учетом примечания);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имелись ли затруднения при реализации прав на основании выданных в указанных случаях свидетельств?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рассматривались ли в суде споры в связи с выдачей пережившему супругу свидетельств на (имущественные) права (если возможно, приложите судебные решения)? В качестве возможных ответов и примеров приводим ниже таблицу:</w:t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Выдается ли Вами (подлежит ли, по Вашему мнению, выдаче) свидетельство о праве собственности пережившему супругу в следующих случаях.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имя наследодателя заключен в период брака договор участия в долевом строительстве (дом не сдан в эксплуатацию, государственная регистрация права собственности на квартиру еще не производилась).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Наследодатель является членом ЖСК (вступил в ЖСК</w:t>
            </w:r>
            <w:r>
              <w:rPr>
                <w:sz w:val="28"/>
                <w:szCs w:val="28"/>
              </w:rPr>
              <w:t xml:space="preserve"> и вносил платежи </w:t>
            </w:r>
            <w:r>
              <w:rPr>
                <w:sz w:val="28"/>
                <w:szCs w:val="28"/>
              </w:rPr>
              <w:t xml:space="preserve">в период брака), дом </w:t>
            </w:r>
            <w:r>
              <w:rPr>
                <w:sz w:val="28"/>
                <w:szCs w:val="28"/>
              </w:rPr>
              <w:t xml:space="preserve">еще </w:t>
            </w:r>
            <w:r>
              <w:rPr>
                <w:sz w:val="28"/>
                <w:szCs w:val="28"/>
              </w:rPr>
              <w:t xml:space="preserve">не сдан</w:t>
            </w:r>
            <w:r>
              <w:rPr>
                <w:sz w:val="28"/>
                <w:szCs w:val="28"/>
              </w:rPr>
              <w:t xml:space="preserve"> в эксплуатацию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4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Наследодател</w:t>
            </w:r>
            <w:r>
              <w:rPr>
                <w:sz w:val="28"/>
                <w:szCs w:val="28"/>
              </w:rPr>
              <w:t xml:space="preserve">ем</w:t>
            </w:r>
            <w:r>
              <w:rPr>
                <w:sz w:val="28"/>
                <w:szCs w:val="28"/>
              </w:rPr>
              <w:t xml:space="preserve"> заключен в период брака предварительный договор купли-продажи</w:t>
            </w:r>
            <w:r>
              <w:rPr>
                <w:sz w:val="28"/>
                <w:szCs w:val="28"/>
              </w:rPr>
              <w:t xml:space="preserve"> (умерший супруг </w:t>
              <w:noBreakHyphen/>
              <w:t xml:space="preserve"> покупатель)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4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Наследодател</w:t>
            </w:r>
            <w:r>
              <w:rPr>
                <w:sz w:val="28"/>
                <w:szCs w:val="28"/>
              </w:rPr>
              <w:t xml:space="preserve">ем</w:t>
            </w:r>
            <w:r>
              <w:rPr>
                <w:sz w:val="28"/>
                <w:szCs w:val="28"/>
              </w:rPr>
              <w:t xml:space="preserve"> заключен в период брака договор купли-продажи (право собственности не зарегистрировано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умерший </w:t>
            </w:r>
            <w:r>
              <w:rPr>
                <w:sz w:val="28"/>
                <w:szCs w:val="28"/>
              </w:rPr>
              <w:t xml:space="preserve">супруг </w:t>
              <w:noBreakHyphen/>
              <w:t xml:space="preserve"> покупатель).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имя наследодателя заключен в период брака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договор аренды земельного участка</w:t>
            </w:r>
            <w:r>
              <w:rPr>
                <w:sz w:val="28"/>
                <w:szCs w:val="28"/>
              </w:rPr>
              <w:t xml:space="preserve"> (умерший супруг </w:t>
              <w:noBreakHyphen/>
              <w:t xml:space="preserve"> арендатор)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1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имя наследодателя заключен в период брака</w:t>
            </w:r>
            <w:r>
              <w:rPr>
                <w:sz w:val="28"/>
                <w:szCs w:val="28"/>
              </w:rPr>
              <w:t xml:space="preserve"> договор аренды банковского сей</w:t>
            </w:r>
            <w:r>
              <w:rPr>
                <w:sz w:val="28"/>
                <w:szCs w:val="28"/>
              </w:rPr>
              <w:t xml:space="preserve">фа (умерший супруг </w:t>
              <w:noBreakHyphen/>
              <w:t xml:space="preserve"> арендатор).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19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Наследодатель приобрел в период брака по возмездной сделке исключительное право на результат интеллектуальной деятельности.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случаи (описать):</w:t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Ваш комментарий (доводы  вашей позиции)   по указанным вопросам</w:t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numPr>
                <w:ilvl w:val="0"/>
                <w:numId w:val="2"/>
              </w:numPr>
              <w:ind w:left="42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Выдается ли Вами свидетельство о праве на наследство в случае, если переживший супруг </w:t>
              <w:noBreakHyphen/>
              <w:t xml:space="preserve"> «нетитульный собственник» </w:t>
            </w:r>
            <w:r>
              <w:rPr>
                <w:b/>
                <w:sz w:val="28"/>
                <w:szCs w:val="28"/>
              </w:rPr>
              <w:t xml:space="preserve">не обращается к нотариусу с заявлением о выдаче свидетельства о праве собственности</w:t>
            </w:r>
            <w:r>
              <w:rPr>
                <w:b/>
                <w:sz w:val="28"/>
                <w:szCs w:val="28"/>
              </w:rPr>
              <w:t xml:space="preserve">, и таким образом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не реализует свое право на выделение «супружеской доли»</w:t>
            </w:r>
            <w:r>
              <w:rPr>
                <w:b/>
                <w:sz w:val="28"/>
                <w:szCs w:val="28"/>
              </w:rPr>
              <w:t xml:space="preserve">?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на все имущество выдается наследникам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пережившего супруга в общей собственности остается открытой, наследникам выдается свидетельство о праве на наследство на ½ долю в общем имуществе, принадлежащую умершему супругу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не выдается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действий: </w:t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ашей позиции) по указанным вопросам</w:t>
            </w:r>
            <w:r/>
          </w:p>
        </w:tc>
      </w:tr>
    </w:tbl>
    <w:p>
      <w:pPr>
        <w:pStyle w:val="133"/>
        <w:ind w:left="106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Как оформляются наследственные права после умершего супруга </w:t>
        <w:noBreakHyphen/>
        <w:t xml:space="preserve"> нетитульного собственника в случаях, когда</w:t>
      </w:r>
      <w:r>
        <w:rPr>
          <w:b/>
          <w:sz w:val="28"/>
          <w:szCs w:val="28"/>
        </w:rPr>
        <w:t xml:space="preserve"> общее имущество супругов</w:t>
      </w:r>
      <w:r>
        <w:rPr>
          <w:b/>
          <w:sz w:val="28"/>
          <w:szCs w:val="28"/>
        </w:rPr>
        <w:t xml:space="preserve"> оформлено на имя пережившего супруга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умер гражданин Н., квартира, купленная в период брака, оформлена на его жену)?</w:t>
      </w:r>
      <w:r/>
    </w:p>
    <w:p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выдаче с</w:t>
            </w:r>
            <w:r>
              <w:rPr>
                <w:sz w:val="28"/>
                <w:szCs w:val="28"/>
              </w:rPr>
              <w:t xml:space="preserve">видетельств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о праве на наследство и свидетельств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о праве собственности не</w:t>
            </w:r>
            <w:r>
              <w:rPr>
                <w:sz w:val="28"/>
                <w:szCs w:val="28"/>
              </w:rPr>
              <w:t xml:space="preserve">т необходимости </w:t>
              <w:noBreakHyphen/>
              <w:t xml:space="preserve"> квартира и так оформлена на пережившего супруга, который вправе ей распорядиться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спора нет, то наследникам по их заявлению и с согласия пережившей супруги выдается свидетельство о праве на наследство на ½ долю в праве общей долевой собственности на квартиру. Пережившему супругу выдается свидетельство о праве собственности на ½ долю квартиры.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есть спор между наследниками</w:t>
            </w:r>
            <w:r>
              <w:rPr>
                <w:sz w:val="28"/>
                <w:szCs w:val="28"/>
              </w:rPr>
              <w:t xml:space="preserve"> и пережившим супругом, то он подлежит разрешению в судебном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9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действий: 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ашей позиции)   по указанным вопросам</w:t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8а. </w:t>
      </w:r>
      <w:r>
        <w:rPr>
          <w:sz w:val="28"/>
          <w:szCs w:val="28"/>
        </w:rPr>
        <w:t xml:space="preserve">Какова Ваша практика в ситуации, указанной в вопросе 8, если </w:t>
      </w:r>
      <w:r>
        <w:rPr>
          <w:sz w:val="28"/>
          <w:szCs w:val="28"/>
        </w:rPr>
        <w:t xml:space="preserve">супруга гражданина Н. </w:t>
      </w:r>
      <w:r>
        <w:rPr>
          <w:sz w:val="28"/>
          <w:szCs w:val="28"/>
        </w:rPr>
        <w:t xml:space="preserve">намерен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распорядиться </w:t>
      </w:r>
      <w:r>
        <w:rPr>
          <w:sz w:val="28"/>
          <w:szCs w:val="28"/>
        </w:rPr>
        <w:t xml:space="preserve">всей квартирой</w:t>
      </w:r>
      <w:r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оформления</w:t>
      </w:r>
      <w:r>
        <w:rPr>
          <w:sz w:val="28"/>
          <w:szCs w:val="28"/>
        </w:rPr>
        <w:t xml:space="preserve"> доли умершего супруга.</w:t>
      </w:r>
      <w:r/>
    </w:p>
    <w:tbl>
      <w:tblPr>
        <w:tblW w:w="97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186"/>
        <w:gridCol w:w="1561"/>
      </w:tblGrid>
      <w:tr>
        <w:trPr/>
        <w:tc>
          <w:tcPr>
            <w:tcW w:w="8186" w:type="dxa"/>
            <w:textDirection w:val="lrTb"/>
            <w:noWrap w:val="false"/>
          </w:tcPr>
          <w:p>
            <w:pPr>
              <w:pStyle w:val="13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1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/>
        <w:tc>
          <w:tcPr>
            <w:tcW w:w="8186" w:type="dxa"/>
            <w:textDirection w:val="lrTb"/>
            <w:noWrap w:val="false"/>
          </w:tcPr>
          <w:p>
            <w:pPr>
              <w:pStyle w:val="13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Отказывает ли </w:t>
            </w:r>
            <w:r>
              <w:rPr>
                <w:sz w:val="28"/>
                <w:szCs w:val="28"/>
              </w:rPr>
              <w:t xml:space="preserve">нотариус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удостоверении сделки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1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86" w:type="dxa"/>
            <w:textDirection w:val="lrTb"/>
            <w:noWrap w:val="false"/>
          </w:tcPr>
          <w:p>
            <w:pPr>
              <w:pStyle w:val="13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Отказывает ли орган по государственной регистрации недвижимости в государственной регистрации перехода права собственности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1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86" w:type="dxa"/>
            <w:textDirection w:val="lrTb"/>
            <w:noWrap w:val="false"/>
          </w:tcPr>
          <w:p>
            <w:pPr>
              <w:pStyle w:val="13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1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</w:t>
      </w:r>
      <w:r>
        <w:rPr>
          <w:b/>
          <w:sz w:val="28"/>
          <w:szCs w:val="28"/>
        </w:rPr>
        <w:t xml:space="preserve">ова </w:t>
      </w:r>
      <w:r>
        <w:rPr>
          <w:b/>
          <w:sz w:val="28"/>
          <w:szCs w:val="28"/>
        </w:rPr>
        <w:t xml:space="preserve">Ваша </w:t>
      </w:r>
      <w:r>
        <w:rPr>
          <w:b/>
          <w:sz w:val="28"/>
          <w:szCs w:val="28"/>
        </w:rPr>
        <w:t xml:space="preserve">практика оформления наследственных прав </w:t>
      </w:r>
      <w:r>
        <w:rPr>
          <w:b/>
          <w:sz w:val="28"/>
          <w:szCs w:val="28"/>
        </w:rPr>
        <w:t xml:space="preserve">в следующей ситуации: </w:t>
      </w:r>
      <w:r>
        <w:rPr>
          <w:b/>
          <w:sz w:val="28"/>
          <w:szCs w:val="28"/>
        </w:rPr>
        <w:t xml:space="preserve">объект </w:t>
      </w:r>
      <w:r>
        <w:rPr>
          <w:b/>
          <w:sz w:val="28"/>
          <w:szCs w:val="28"/>
        </w:rPr>
        <w:t xml:space="preserve">имуществ</w:t>
      </w:r>
      <w:r>
        <w:rPr>
          <w:b/>
          <w:sz w:val="28"/>
          <w:szCs w:val="28"/>
        </w:rPr>
        <w:t xml:space="preserve">а является общим имуществом супругов А и Б, </w:t>
      </w:r>
      <w:r>
        <w:rPr>
          <w:b/>
          <w:sz w:val="28"/>
          <w:szCs w:val="28"/>
        </w:rPr>
        <w:t xml:space="preserve">зарегистрирован</w:t>
      </w:r>
      <w:r>
        <w:rPr>
          <w:b/>
          <w:sz w:val="28"/>
          <w:szCs w:val="28"/>
        </w:rPr>
        <w:t xml:space="preserve"> на имя супруга А </w:t>
      </w:r>
      <w:r>
        <w:rPr>
          <w:sz w:val="28"/>
          <w:szCs w:val="28"/>
        </w:rPr>
        <w:t xml:space="preserve">(Например, право собственности на квартиру, являющуюся общими имуществом супругов, зарегистрировано за супругом А). </w:t>
      </w:r>
      <w:r>
        <w:rPr>
          <w:b/>
          <w:sz w:val="28"/>
          <w:szCs w:val="28"/>
        </w:rPr>
        <w:t xml:space="preserve">Оба супруга умерли.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 оформлением наследственных прав </w:t>
      </w:r>
      <w:r>
        <w:rPr>
          <w:sz w:val="28"/>
          <w:szCs w:val="28"/>
        </w:rPr>
        <w:t xml:space="preserve">обратились наследники обоих супругов.</w:t>
      </w:r>
      <w:r>
        <w:rPr>
          <w:sz w:val="28"/>
          <w:szCs w:val="28"/>
        </w:rPr>
        <w:t xml:space="preserve"> </w:t>
      </w:r>
      <w:r/>
    </w:p>
    <w:tbl>
      <w:tblPr>
        <w:tblStyle w:val="134"/>
        <w:tblW w:w="10138" w:type="dxa"/>
        <w:tblLook w:val="04A0" w:firstRow="1" w:lastRow="0" w:firstColumn="1" w:lastColumn="0" w:noHBand="0" w:noVBand="1"/>
      </w:tblPr>
      <w:tblGrid>
        <w:gridCol w:w="7368"/>
        <w:gridCol w:w="1385"/>
        <w:gridCol w:w="1385"/>
      </w:tblGrid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умер раньше чем Б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умер позже чем Б</w:t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свидетельство о праве на наследство на всю квартиру в рамках производства по наследственному делу после наследодателя </w:t>
              <w:noBreakHyphen/>
              <w:t xml:space="preserve"> титульного собственника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гр.</w:t>
            </w:r>
            <w:r>
              <w:rPr>
                <w:sz w:val="28"/>
                <w:szCs w:val="28"/>
              </w:rPr>
              <w:t xml:space="preserve">А).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наследники гр. Б не согласны, они вправе должны оформить свои права на ½ долю квартиры в судебном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на наследство </w:t>
            </w:r>
            <w:r>
              <w:rPr>
                <w:sz w:val="28"/>
                <w:szCs w:val="28"/>
              </w:rPr>
              <w:t xml:space="preserve">и после А и после Б </w:t>
            </w:r>
            <w:r>
              <w:rPr>
                <w:sz w:val="28"/>
                <w:szCs w:val="28"/>
              </w:rPr>
              <w:t xml:space="preserve">подлежат оформлению в судебном порядке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на наследство после А (титульного собственника) на принадлежащую ему ½ долю квартиры оформляются в нотариальном порядке, права на наследство после Б подлежат оформлению в судебном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наследственных прав</w:t>
            </w:r>
            <w:r>
              <w:rPr>
                <w:sz w:val="28"/>
                <w:szCs w:val="28"/>
              </w:rPr>
              <w:t xml:space="preserve"> после обоих супругов </w:t>
            </w:r>
            <w:r>
              <w:rPr>
                <w:sz w:val="28"/>
                <w:szCs w:val="28"/>
              </w:rPr>
              <w:t xml:space="preserve">во внесудебном порядке </w:t>
            </w:r>
            <w:r>
              <w:rPr>
                <w:sz w:val="28"/>
                <w:szCs w:val="28"/>
              </w:rPr>
              <w:t xml:space="preserve">возможно только в случае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когда переживший супруг успел при жизни подать заявление о выделе «супружеской доли»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Открывается два наследственных дела:</w:t>
            </w:r>
            <w:r>
              <w:rPr>
                <w:sz w:val="28"/>
                <w:szCs w:val="28"/>
              </w:rPr>
              <w:t xml:space="preserve"> после А и после Б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Свидетельство о праве собственности не выдается.</w:t>
            </w:r>
            <w:r>
              <w:rPr>
                <w:sz w:val="28"/>
                <w:szCs w:val="28"/>
              </w:rPr>
              <w:t xml:space="preserve"> (Исходим из того, что доли обоих умерших супругов в общей собственности определяются и признаются равными согласно ст. 1150 ГК).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каждому наследственному делу выдается свидетельство о праве на наследство</w:t>
            </w:r>
            <w:r>
              <w:rPr>
                <w:sz w:val="28"/>
                <w:szCs w:val="28"/>
              </w:rPr>
              <w:t xml:space="preserve"> на ½ долю квартиры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Оформляется свидетельство о праве собственности, в котором определяются </w:t>
            </w:r>
            <w:r>
              <w:rPr>
                <w:sz w:val="28"/>
                <w:szCs w:val="28"/>
              </w:rPr>
              <w:t xml:space="preserve">равные доли </w:t>
            </w:r>
            <w:r>
              <w:rPr>
                <w:sz w:val="28"/>
                <w:szCs w:val="28"/>
              </w:rPr>
              <w:t xml:space="preserve">обоих умерших супругов</w:t>
            </w:r>
            <w:r>
              <w:rPr>
                <w:sz w:val="28"/>
                <w:szCs w:val="28"/>
              </w:rPr>
              <w:t xml:space="preserve"> в праве на квартиру</w:t>
            </w:r>
            <w:r>
              <w:rPr>
                <w:sz w:val="28"/>
                <w:szCs w:val="28"/>
              </w:rPr>
              <w:t xml:space="preserve">. Открывается два наследственных дела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после А и после Б. </w:t>
            </w:r>
            <w:r>
              <w:rPr>
                <w:sz w:val="28"/>
                <w:szCs w:val="28"/>
              </w:rPr>
              <w:t xml:space="preserve">По каждому наследственному делу выдается свид</w:t>
            </w:r>
            <w:r>
              <w:rPr>
                <w:sz w:val="28"/>
                <w:szCs w:val="28"/>
              </w:rPr>
              <w:t xml:space="preserve">етельство о праве на наследство.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Заключается соглашение между наследниками по которому определяются доли каждого умершего супруга в праве на квартиру. Открывается два наследственных дела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после А и после Б. По каждому наследственному делу выдается свидетельство о праве на наследство.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9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38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действий: 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01"/>
        </w:trPr>
        <w:tc>
          <w:tcPr>
            <w:gridSpan w:val="3"/>
            <w:tcW w:w="1013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ашей позиции) по указанным вопросам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Вы поступаете в следующей ситуации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имущество, </w:t>
      </w:r>
      <w:r>
        <w:rPr>
          <w:b/>
          <w:sz w:val="28"/>
          <w:szCs w:val="28"/>
        </w:rPr>
        <w:t xml:space="preserve">входящее в состав общего имущества супругов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зарегистрирован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имя наследодателя, </w:t>
      </w:r>
      <w:r>
        <w:rPr>
          <w:b/>
          <w:sz w:val="28"/>
          <w:szCs w:val="28"/>
          <w:u w:val="single"/>
        </w:rPr>
        <w:t xml:space="preserve">брак расторгнут, раздел имущества не производился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Переживший бывший супруг обратился за выдачей ему свидетельства о праве собственности на долю в общем имуществе супругов. </w:t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Переживший</w:t>
            </w:r>
            <w:r>
              <w:rPr>
                <w:sz w:val="28"/>
                <w:szCs w:val="28"/>
              </w:rPr>
              <w:t xml:space="preserve"> бывший</w:t>
            </w:r>
            <w:r>
              <w:rPr>
                <w:sz w:val="28"/>
                <w:szCs w:val="28"/>
              </w:rPr>
              <w:t xml:space="preserve"> супруг вправе оформить свои права только в судебном порядке. Если он не обратился в суд, свидетельство о праве на наследство выдается наследникам на всю квартиру.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Переживший </w:t>
            </w:r>
            <w:r>
              <w:rPr>
                <w:sz w:val="28"/>
                <w:szCs w:val="28"/>
              </w:rPr>
              <w:t xml:space="preserve">бывший </w:t>
            </w:r>
            <w:r>
              <w:rPr>
                <w:sz w:val="28"/>
                <w:szCs w:val="28"/>
              </w:rPr>
              <w:t xml:space="preserve">супруг вправе оформить свои права только в судебном порядке. Если он не обратился в суд, свидетельство о праве на наследство выдается наследникам на ½ долю квартиры. Доля пережившего бывшего супруга в общем имуществе, нажитом в период брака, остается открытой.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Пережившему бывшему супругу выдается свидетельство о праве собственности на ½ долю в общем имуществе супругов. Свидетельство о праве на наследство выдается наследникам на ½ долю квартиры.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Переживший бывший супруг </w:t>
            </w:r>
            <w:r>
              <w:rPr>
                <w:sz w:val="28"/>
                <w:szCs w:val="28"/>
              </w:rPr>
              <w:t xml:space="preserve">вправе </w:t>
            </w:r>
            <w:r>
              <w:rPr>
                <w:sz w:val="28"/>
                <w:szCs w:val="28"/>
              </w:rPr>
              <w:t xml:space="preserve">заключ</w:t>
            </w:r>
            <w:r>
              <w:rPr>
                <w:sz w:val="28"/>
                <w:szCs w:val="28"/>
              </w:rPr>
              <w:t xml:space="preserve">ить</w:t>
            </w:r>
            <w:r>
              <w:rPr>
                <w:sz w:val="28"/>
                <w:szCs w:val="28"/>
              </w:rPr>
              <w:t xml:space="preserve"> с наследниками соглашение об определении долей, согласно которому наследодателю и пережившему бывшему супругу принадлежит по ½ доле в праве общей долевой собственности на квартиру.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 чего наследники умершего супруга получают свидетельство о праве на наследство на ½ долю квартиры. Переживший бывший супруг регистрирует права на свою ½ долю квартиры на основании соглашения.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действий: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ашей позиции) по указанным вопросам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Какова Ваша практика оформления наследственных прав в следующей ситуации: объект имущества является общим имуществом супругов А и Б, зарегистрирован на имя супруга А.</w:t>
      </w:r>
      <w:r>
        <w:rPr>
          <w:sz w:val="28"/>
          <w:szCs w:val="28"/>
        </w:rPr>
        <w:t xml:space="preserve"> (Например, право собственности на квартиру, являющуюся общими имуществом супругов, зарегистрировано за супругом А). </w:t>
      </w:r>
      <w:r>
        <w:rPr>
          <w:b/>
          <w:sz w:val="28"/>
          <w:szCs w:val="28"/>
          <w:u w:val="single"/>
        </w:rPr>
        <w:t xml:space="preserve">Брак супругами расторгнут, раздел имущества не производился.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Оба супруга умерли.</w:t>
      </w:r>
      <w:r>
        <w:rPr>
          <w:sz w:val="28"/>
          <w:szCs w:val="28"/>
        </w:rPr>
        <w:t xml:space="preserve"> За оформлением наследственных прав обратились наследники обоих супругов.</w:t>
      </w:r>
      <w:r>
        <w:rPr>
          <w:sz w:val="28"/>
          <w:szCs w:val="28"/>
        </w:rPr>
        <w:t xml:space="preserve"> (Вопрос аналогичен вопросу 9, но введено дополнительное условие </w:t>
        <w:noBreakHyphen/>
        <w:t xml:space="preserve"> брак расторгнут)</w:t>
      </w:r>
      <w:r/>
    </w:p>
    <w:tbl>
      <w:tblPr>
        <w:tblStyle w:val="134"/>
        <w:tblW w:w="10138" w:type="dxa"/>
        <w:tblLook w:val="04A0" w:firstRow="1" w:lastRow="0" w:firstColumn="1" w:lastColumn="0" w:noHBand="0" w:noVBand="1"/>
      </w:tblPr>
      <w:tblGrid>
        <w:gridCol w:w="7368"/>
        <w:gridCol w:w="1385"/>
        <w:gridCol w:w="1385"/>
      </w:tblGrid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умер раньше чем Б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умер позже чем Б</w:t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свидетельство о праве на наследство на всю квартиру в рамках производства по наследственному </w:t>
            </w:r>
            <w:r>
              <w:rPr>
                <w:sz w:val="28"/>
                <w:szCs w:val="28"/>
              </w:rPr>
              <w:t xml:space="preserve">делу после наследодателя </w:t>
              <w:noBreakHyphen/>
              <w:t xml:space="preserve"> титульного собственника (гр.А).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наследники гр. Б не согласны, они вправе должны оформить свои права на ½ долю квартиры в судебном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на наследство и после А и после Б подлежат оформлению в судебном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на наследство после А (титульного собственника) на принадлежащую ему ½ долю квартиры оформляются в нотариальном порядке, права на наследство после Б подлежат оформлению в судебном порядке.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наследственных прав после обоих</w:t>
            </w:r>
            <w:r>
              <w:rPr>
                <w:sz w:val="28"/>
                <w:szCs w:val="28"/>
              </w:rPr>
              <w:t xml:space="preserve"> бывших </w:t>
            </w:r>
            <w:r>
              <w:rPr>
                <w:sz w:val="28"/>
                <w:szCs w:val="28"/>
              </w:rPr>
              <w:t xml:space="preserve">супругов во внесудебном порядке возможно только в случае, когда переживший </w:t>
            </w:r>
            <w:r>
              <w:rPr>
                <w:sz w:val="28"/>
                <w:szCs w:val="28"/>
              </w:rPr>
              <w:t xml:space="preserve">бывший </w:t>
            </w:r>
            <w:r>
              <w:rPr>
                <w:sz w:val="28"/>
                <w:szCs w:val="28"/>
              </w:rPr>
              <w:t xml:space="preserve">супруг успел при жизни подать заявление о выделении «супружеской доли».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Открывается два наследственных дела: после А и после Б. Свидетельство о праве собственности не выдается. (Исходим из того, что доли обоих умерших </w:t>
            </w:r>
            <w:r>
              <w:rPr>
                <w:sz w:val="28"/>
                <w:szCs w:val="28"/>
              </w:rPr>
              <w:t xml:space="preserve">бывших </w:t>
            </w:r>
            <w:r>
              <w:rPr>
                <w:sz w:val="28"/>
                <w:szCs w:val="28"/>
              </w:rPr>
              <w:t xml:space="preserve">супругов в общей собственности определяются и признаются равными согласно ст. 1150 ГК).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каждому наследственному делу выдается свидетельство о праве на наследство.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Оформляется свидетельство о праве собственности, в котором определяются равные доли обоих умерших </w:t>
            </w:r>
            <w:r>
              <w:rPr>
                <w:sz w:val="28"/>
                <w:szCs w:val="28"/>
              </w:rPr>
              <w:t xml:space="preserve">бывших </w:t>
            </w:r>
            <w:r>
              <w:rPr>
                <w:sz w:val="28"/>
                <w:szCs w:val="28"/>
              </w:rPr>
              <w:t xml:space="preserve">супругов в праве на квартиру. Открывается два наследственных дела: после А и после Б. По каждому наследственному делу выдается свидетельство о праве на наследство.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6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Заключается соглашение между наследниками по которому определяются доли каждого умершего </w:t>
            </w:r>
            <w:r>
              <w:rPr>
                <w:sz w:val="28"/>
                <w:szCs w:val="28"/>
              </w:rPr>
              <w:t xml:space="preserve">бывшего </w:t>
            </w:r>
            <w:r>
              <w:rPr>
                <w:sz w:val="28"/>
                <w:szCs w:val="28"/>
              </w:rPr>
              <w:t xml:space="preserve">супруга в праве на квартиру. Открывается два наследственных дела: после А и после Б. По каждому наследственному делу выдается свидетельство о праве на наследство.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3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38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действий: 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01"/>
        </w:trPr>
        <w:tc>
          <w:tcPr>
            <w:gridSpan w:val="3"/>
            <w:tcW w:w="10138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 вашей позиции)   по указанным вопросам</w:t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Каковы Ваши действия в следующей ситуации. </w:t>
      </w:r>
      <w:r>
        <w:rPr>
          <w:b/>
          <w:sz w:val="28"/>
          <w:szCs w:val="28"/>
        </w:rPr>
        <w:t xml:space="preserve">Имущество (например, квартира) приобретена супругами </w:t>
      </w:r>
      <w:r>
        <w:rPr>
          <w:b/>
          <w:sz w:val="28"/>
          <w:szCs w:val="28"/>
        </w:rPr>
        <w:t xml:space="preserve">в период брака по возмездной сделке </w:t>
      </w:r>
      <w:r>
        <w:rPr>
          <w:b/>
          <w:sz w:val="28"/>
          <w:szCs w:val="28"/>
        </w:rPr>
        <w:t xml:space="preserve">в общую долевую собственность</w:t>
      </w:r>
      <w:r>
        <w:rPr>
          <w:b/>
          <w:sz w:val="28"/>
          <w:szCs w:val="28"/>
        </w:rPr>
        <w:t xml:space="preserve"> по ½ доле каждому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Один из супругов умер. </w:t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ережившему супругу выдается свидетельство о праве собственности</w:t>
            </w:r>
            <w:r>
              <w:rPr>
                <w:sz w:val="28"/>
                <w:szCs w:val="28"/>
              </w:rPr>
              <w:t xml:space="preserve"> на ½ долю от </w:t>
            </w:r>
            <w:r>
              <w:rPr>
                <w:sz w:val="28"/>
                <w:szCs w:val="28"/>
              </w:rPr>
              <w:t xml:space="preserve">½ доли квартиры</w:t>
            </w:r>
            <w:r>
              <w:rPr>
                <w:sz w:val="28"/>
                <w:szCs w:val="28"/>
              </w:rPr>
              <w:t xml:space="preserve">, оформленной на</w:t>
            </w:r>
            <w:r>
              <w:rPr>
                <w:sz w:val="28"/>
                <w:szCs w:val="28"/>
              </w:rPr>
              <w:t xml:space="preserve"> умершего супруга.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доля квартиры, которая была оформлена на имя пережившего супруга, не переоформляется. </w:t>
            </w:r>
            <w:r>
              <w:rPr>
                <w:sz w:val="28"/>
                <w:szCs w:val="28"/>
              </w:rPr>
              <w:t xml:space="preserve">Таким образом, переживший супруг получает </w:t>
            </w:r>
            <w:r>
              <w:rPr>
                <w:sz w:val="28"/>
                <w:szCs w:val="28"/>
              </w:rPr>
              <w:t xml:space="preserve">¾ </w:t>
            </w:r>
            <w:r>
              <w:rPr>
                <w:sz w:val="28"/>
                <w:szCs w:val="28"/>
              </w:rPr>
              <w:t xml:space="preserve">дол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квартиры.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выдается наследникам на оставшуюся ¼ долю квартиры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ыдается свидетельство о праве собственности, в котором </w:t>
            </w:r>
            <w:r>
              <w:rPr>
                <w:sz w:val="28"/>
                <w:szCs w:val="28"/>
              </w:rPr>
              <w:t xml:space="preserve">указывается, что пережившему супругу принадлежит ½ доля в </w:t>
            </w:r>
            <w:r>
              <w:rPr>
                <w:sz w:val="28"/>
                <w:szCs w:val="28"/>
              </w:rPr>
              <w:t xml:space="preserve">обще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, нажито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 супругами в период брака, </w:t>
            </w:r>
            <w:r>
              <w:rPr>
                <w:sz w:val="28"/>
                <w:szCs w:val="28"/>
              </w:rPr>
              <w:t xml:space="preserve">состоящем из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½ дол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квартиры, оформленн</w:t>
            </w:r>
            <w:r>
              <w:rPr>
                <w:sz w:val="28"/>
                <w:szCs w:val="28"/>
              </w:rPr>
              <w:t xml:space="preserve">ой</w:t>
            </w:r>
            <w:r>
              <w:rPr>
                <w:sz w:val="28"/>
                <w:szCs w:val="28"/>
              </w:rPr>
              <w:t xml:space="preserve"> на имя умершего супруга,</w:t>
            </w:r>
            <w:r>
              <w:rPr>
                <w:sz w:val="28"/>
                <w:szCs w:val="28"/>
              </w:rPr>
              <w:t xml:space="preserve"> и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½ дол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квартиры, оформленн</w:t>
            </w:r>
            <w:r>
              <w:rPr>
                <w:sz w:val="28"/>
                <w:szCs w:val="28"/>
              </w:rPr>
              <w:t xml:space="preserve">ой</w:t>
            </w:r>
            <w:r>
              <w:rPr>
                <w:sz w:val="28"/>
                <w:szCs w:val="28"/>
              </w:rPr>
              <w:t xml:space="preserve"> на имя пережившего супруга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Таким образом, переживший супруг получает ½ долю квартиры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выдается наследникам на </w:t>
            </w:r>
            <w:r>
              <w:rPr>
                <w:sz w:val="28"/>
                <w:szCs w:val="28"/>
              </w:rPr>
              <w:t xml:space="preserve">оставшуюся </w:t>
            </w:r>
            <w:r>
              <w:rPr>
                <w:sz w:val="28"/>
                <w:szCs w:val="28"/>
              </w:rPr>
              <w:t xml:space="preserve">½ долю квартиры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 xml:space="preserve">Свидетельство о праве собственности не выдается. Доли супругов определены при заключении договора купли-продажи.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выдается наследникам на ½ долю квартиры, офо</w:t>
            </w:r>
            <w:r>
              <w:rPr>
                <w:sz w:val="28"/>
                <w:szCs w:val="28"/>
              </w:rPr>
              <w:t xml:space="preserve">рмленн</w:t>
            </w:r>
            <w:r>
              <w:rPr>
                <w:sz w:val="28"/>
                <w:szCs w:val="28"/>
              </w:rPr>
              <w:t xml:space="preserve">ую</w:t>
            </w:r>
            <w:r>
              <w:rPr>
                <w:sz w:val="28"/>
                <w:szCs w:val="28"/>
              </w:rPr>
              <w:t xml:space="preserve"> на имя умершего супруга.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 xml:space="preserve">Свидетельство о праве собственности не выдается в случае, если договор купли-продажи нотариально удостоверен.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выдается наследникам на ½ долю квартиры, оформленную на имя умершего супруга.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вариант действий: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Укажите, какой вариант действий из вышеперечисленных (если имеется </w:t>
            </w:r>
            <w:r>
              <w:rPr>
                <w:sz w:val="28"/>
                <w:szCs w:val="28"/>
              </w:rPr>
              <w:t xml:space="preserve">другой вариант, </w:t>
            </w:r>
            <w:r>
              <w:rPr>
                <w:sz w:val="28"/>
                <w:szCs w:val="28"/>
              </w:rPr>
              <w:t xml:space="preserve">укажите какой) будет вами избран в случа</w:t>
            </w:r>
            <w:r>
              <w:rPr>
                <w:sz w:val="28"/>
                <w:szCs w:val="28"/>
              </w:rPr>
              <w:t xml:space="preserve">ях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когда</w:t>
            </w:r>
            <w:r>
              <w:rPr>
                <w:sz w:val="28"/>
                <w:szCs w:val="28"/>
              </w:rPr>
              <w:t xml:space="preserve"> кроме супругов есть еще </w:t>
            </w:r>
            <w:r>
              <w:rPr>
                <w:sz w:val="28"/>
                <w:szCs w:val="28"/>
              </w:rPr>
              <w:t xml:space="preserve">другие совладельцы квартиры</w:t>
            </w:r>
            <w:r>
              <w:rPr>
                <w:sz w:val="28"/>
                <w:szCs w:val="28"/>
              </w:rPr>
              <w:t xml:space="preserve"> (например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квартира приобретена в общую долевую собственность мужа жены и их ребенка по 1/3 доле каждому)</w:t>
            </w:r>
            <w:r>
              <w:rPr>
                <w:sz w:val="28"/>
                <w:szCs w:val="28"/>
              </w:rPr>
              <w:t xml:space="preserve">.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доли супругов не равны (супруги купили квартиру в </w:t>
            </w:r>
            <w:r>
              <w:rPr>
                <w:sz w:val="28"/>
                <w:szCs w:val="28"/>
              </w:rPr>
              <w:t xml:space="preserve">общую долевую собственность, мужу 1/5, жене 4/5)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Ва</w:t>
            </w:r>
            <w:r>
              <w:rPr>
                <w:sz w:val="28"/>
                <w:szCs w:val="28"/>
              </w:rPr>
              <w:t xml:space="preserve">шей позиции) по указанным вопросам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создании (или покупке доли в уставном капитале) хозяйственного общества уставный капитал распредел</w:t>
      </w:r>
      <w:r>
        <w:rPr>
          <w:b/>
          <w:sz w:val="28"/>
          <w:szCs w:val="28"/>
        </w:rPr>
        <w:t xml:space="preserve">ен</w:t>
      </w:r>
      <w:r>
        <w:rPr>
          <w:b/>
          <w:sz w:val="28"/>
          <w:szCs w:val="28"/>
        </w:rPr>
        <w:t xml:space="preserve"> следующим образом: мужу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50 процентов, жене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50 процентов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Выд</w:t>
      </w:r>
      <w:r>
        <w:rPr>
          <w:b/>
          <w:sz w:val="28"/>
          <w:szCs w:val="28"/>
        </w:rPr>
        <w:t xml:space="preserve">ается ли </w:t>
      </w:r>
      <w:r>
        <w:rPr>
          <w:b/>
          <w:sz w:val="28"/>
          <w:szCs w:val="28"/>
        </w:rPr>
        <w:t xml:space="preserve">Вами </w:t>
      </w:r>
      <w:r>
        <w:rPr>
          <w:b/>
          <w:sz w:val="28"/>
          <w:szCs w:val="28"/>
        </w:rPr>
        <w:t xml:space="preserve">свидетельство о праве собственности на д</w:t>
      </w:r>
      <w:r>
        <w:rPr>
          <w:b/>
          <w:sz w:val="28"/>
          <w:szCs w:val="28"/>
        </w:rPr>
        <w:t xml:space="preserve">ол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уставном капитале</w:t>
      </w:r>
      <w:r>
        <w:rPr>
          <w:b/>
          <w:sz w:val="28"/>
          <w:szCs w:val="28"/>
        </w:rPr>
        <w:t xml:space="preserve">, которая оформлена на </w:t>
      </w:r>
      <w:r>
        <w:rPr>
          <w:b/>
          <w:sz w:val="28"/>
          <w:szCs w:val="28"/>
        </w:rPr>
        <w:t xml:space="preserve">имя </w:t>
      </w:r>
      <w:r>
        <w:rPr>
          <w:b/>
          <w:sz w:val="28"/>
          <w:szCs w:val="28"/>
        </w:rPr>
        <w:t xml:space="preserve">умершего супруга? </w:t>
      </w:r>
      <w:r/>
    </w:p>
    <w:p>
      <w:pPr>
        <w:pStyle w:val="133"/>
        <w:ind w:left="1069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 xml:space="preserve">Пережившему супругу выдается свидетельство о праве собственности на ½ от </w:t>
            </w:r>
            <w:r>
              <w:rPr>
                <w:sz w:val="28"/>
                <w:szCs w:val="28"/>
              </w:rPr>
              <w:t xml:space="preserve">доли </w:t>
            </w:r>
            <w:r>
              <w:rPr>
                <w:sz w:val="28"/>
                <w:szCs w:val="28"/>
              </w:rPr>
              <w:t xml:space="preserve">50%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уставно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 капитал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оформленной на умершего супруга</w:t>
            </w:r>
            <w:r>
              <w:rPr>
                <w:sz w:val="28"/>
                <w:szCs w:val="28"/>
              </w:rPr>
              <w:t xml:space="preserve">.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50% в уставном капитале, которая была оформлена на имя пережившего супруга, не переоформляется. Таким образом переживший супруг получает 75% в уставном капитале.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выдается наследникам на долю </w:t>
            </w:r>
            <w:r>
              <w:rPr>
                <w:sz w:val="28"/>
                <w:szCs w:val="28"/>
              </w:rPr>
              <w:t xml:space="preserve">25% в уставном капитале.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 xml:space="preserve">В доле уставного капитала, оформленной на имя умершего супруга, выделяется супружеская доля, при условии, что и в доле уставного капитала, оформленной на имя пережившего супруга</w:t>
            </w:r>
            <w:r>
              <w:rPr>
                <w:sz w:val="28"/>
                <w:szCs w:val="28"/>
              </w:rPr>
              <w:t xml:space="preserve">, одновременно будет </w:t>
            </w:r>
            <w:r>
              <w:rPr>
                <w:sz w:val="28"/>
                <w:szCs w:val="28"/>
              </w:rPr>
              <w:t xml:space="preserve">выделят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ся супружеская доля.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свидетельство о праве собственности, в котором указывается, что пережившему супругу принадлежит ½ доля в общем имуществе, нажитом супругами в период брака, состоящем из: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доли 50% в уставном капитале, оформленной на имя умершего супруга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доли 50% в уставном капитале, оформленной на имя пережившего супруга.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праве на наследство выдается наследникам на оставшуюся ½ долю в имуществе, состоящем из: доли 50% в уставном капитале, оформленной на имя умершего супруга и доли 50% в уставном капитале, оформленной на имя пережившего супруга.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 xml:space="preserve">Свидетельство о праве собственности не выдается. Доли супругов определены при заключении договора об учреждении (или договора купли-продажи). Таким образом, вся доля в уставном капитале, оформленная на имя умершего супруга </w:t>
            </w:r>
            <w:r>
              <w:rPr>
                <w:sz w:val="28"/>
                <w:szCs w:val="28"/>
              </w:rPr>
              <w:t xml:space="preserve">входит </w:t>
            </w:r>
            <w:r>
              <w:rPr>
                <w:sz w:val="28"/>
                <w:szCs w:val="28"/>
              </w:rPr>
              <w:t xml:space="preserve">в состав наследства.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 xml:space="preserve">Свидетельство о праве собственности не выдается в случае, если договор </w:t>
            </w:r>
            <w:r>
              <w:rPr>
                <w:sz w:val="28"/>
                <w:szCs w:val="28"/>
              </w:rPr>
              <w:t xml:space="preserve">об учреждении (или договор </w:t>
            </w:r>
            <w:r>
              <w:rPr>
                <w:sz w:val="28"/>
                <w:szCs w:val="28"/>
              </w:rPr>
              <w:t xml:space="preserve">купли-продажи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  <w:t xml:space="preserve"> нотариально удостоверен.</w:t>
            </w:r>
            <w:r>
              <w:rPr>
                <w:sz w:val="28"/>
                <w:szCs w:val="28"/>
              </w:rPr>
              <w:t xml:space="preserve"> В этом случае вся доля в уставном капитале, оформленная на имя умершего супруга входит в состав наследства.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9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47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Другой вариант действий: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>
          <w:cantSplit/>
          <w:trHeight w:val="8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Укажите, какой вариант действий из вышеперечисленных (если имеется другой вариант, укажите какой) будет вами избран в случаях: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если кроме супругов есть еще </w:t>
            </w:r>
            <w:r>
              <w:rPr>
                <w:sz w:val="28"/>
                <w:szCs w:val="28"/>
              </w:rPr>
              <w:t xml:space="preserve">участники этого хозяйственного общества</w:t>
            </w:r>
            <w:r>
              <w:rPr>
                <w:sz w:val="28"/>
                <w:szCs w:val="28"/>
              </w:rPr>
              <w:t xml:space="preserve"> (например, </w:t>
            </w:r>
            <w:r>
              <w:rPr>
                <w:sz w:val="28"/>
                <w:szCs w:val="28"/>
              </w:rPr>
              <w:t xml:space="preserve">мужу принадлежит 40 %, жене 40%, третьему </w:t>
            </w:r>
            <w:r>
              <w:rPr>
                <w:sz w:val="28"/>
                <w:szCs w:val="28"/>
              </w:rPr>
              <w:t xml:space="preserve">участнику</w:t>
            </w:r>
            <w:r>
              <w:rPr>
                <w:sz w:val="28"/>
                <w:szCs w:val="28"/>
              </w:rPr>
              <w:t xml:space="preserve"> 20%</w:t>
            </w:r>
            <w:r>
              <w:rPr>
                <w:sz w:val="28"/>
                <w:szCs w:val="28"/>
              </w:rPr>
              <w:t xml:space="preserve">).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доли супругов не равны (мужу принадлежит 20%, жене 80% в уставном капитале)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ашей позиции) по указанным вопросам</w:t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 ли, по Вашему мнению, </w:t>
      </w:r>
      <w:r>
        <w:rPr>
          <w:b/>
          <w:sz w:val="28"/>
          <w:szCs w:val="28"/>
        </w:rPr>
        <w:t xml:space="preserve">при оформлении наследственных прав и выдаче свидетельства о праве собственности </w:t>
      </w:r>
      <w:r>
        <w:rPr>
          <w:b/>
          <w:sz w:val="28"/>
          <w:szCs w:val="28"/>
        </w:rPr>
        <w:t xml:space="preserve">отступлени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от равенства долей супругов, в следующих случаях:</w:t>
      </w:r>
      <w:r>
        <w:rPr>
          <w:b/>
          <w:sz w:val="28"/>
          <w:szCs w:val="28"/>
        </w:rPr>
        <w:t xml:space="preserve"> </w:t>
      </w:r>
      <w:r/>
    </w:p>
    <w:tbl>
      <w:tblPr>
        <w:tblStyle w:val="134"/>
        <w:tblW w:w="9747" w:type="dxa"/>
        <w:tblLook w:val="04A0" w:firstRow="1" w:lastRow="0" w:firstColumn="1" w:lastColumn="0" w:noHBand="0" w:noVBand="1"/>
      </w:tblPr>
      <w:tblGrid>
        <w:gridCol w:w="8186"/>
        <w:gridCol w:w="1561"/>
      </w:tblGrid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</w:t>
            </w:r>
            <w:r/>
          </w:p>
        </w:tc>
      </w:tr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мены квартиры, которая была приобретена до брака одним из супругов, на другую квартиру в период брака с доплатой;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оформлена в собственность в период брака, но часть платежей за квартиру произведена одним из супругов до брака, часть платежей произведена супругами в браке;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зарегистрирована на имя наследодателя в первом браке (который расторгнут), часть платежей была до брака, часть в первом браке, часть во втором браке.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еще вст</w:t>
            </w:r>
            <w:r>
              <w:rPr>
                <w:sz w:val="28"/>
                <w:szCs w:val="28"/>
              </w:rPr>
              <w:t xml:space="preserve">речались в Вашей практике случаи отступления от равенства долей в общем имуществе супругов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8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Возможен ли внесудебный порядок оформления наследства в указанных случаях</w:t>
            </w:r>
            <w:r>
              <w:rPr>
                <w:sz w:val="28"/>
                <w:szCs w:val="28"/>
              </w:rPr>
              <w:t xml:space="preserve"> (например, путем заключения соглашения между наследниками и пережившим супругом, устанавливающего неравные доли умершего и пережившего супругов)?</w:t>
            </w:r>
            <w:r/>
          </w:p>
          <w:p>
            <w:pPr>
              <w:pStyle w:val="133"/>
              <w:ind w:left="0" w:firstLine="70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наличии, просьба приложить образцы документов, оформляемых в указанных случаях.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1" w:type="dxa"/>
            <w:textDirection w:val="lrTb"/>
            <w:noWrap w:val="false"/>
          </w:tcPr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301"/>
        </w:trPr>
        <w:tc>
          <w:tcPr>
            <w:gridSpan w:val="2"/>
            <w:tcW w:w="9747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Ваш комментарий (доводы  вашей позиции)   по указанным вопросам</w:t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Каким образом оформляются права </w:t>
      </w:r>
      <w:r>
        <w:rPr>
          <w:b/>
          <w:sz w:val="28"/>
          <w:szCs w:val="28"/>
        </w:rPr>
        <w:t xml:space="preserve">пережившего супруга и наследников </w:t>
      </w:r>
      <w:r>
        <w:rPr>
          <w:b/>
          <w:sz w:val="28"/>
          <w:szCs w:val="28"/>
        </w:rPr>
        <w:t xml:space="preserve"> на имущество, приобретенное с использованием средств материнского (семей</w:t>
      </w:r>
      <w:r>
        <w:rPr>
          <w:b/>
          <w:sz w:val="28"/>
          <w:szCs w:val="28"/>
        </w:rPr>
        <w:t xml:space="preserve">ного) капитала (МСК), в ситуациях</w:t>
      </w:r>
      <w:r>
        <w:rPr>
          <w:b/>
          <w:sz w:val="28"/>
          <w:szCs w:val="28"/>
        </w:rPr>
        <w:t xml:space="preserve">: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13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Ситуация</w:t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</w:t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приобретено только за счет средств МСК, зарегистрировано на имя умершего супруга</w:t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приобретено только за счет средств МСК, зарегистрировано на имя пережившего супруга</w:t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приобретено как за счет средств МСК, так и собственных, зарегистрировано на имя умершего супруга</w:t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приобретено как за счет средств МСК, так и собственных, зарегистрировано на имя пережившего супруга</w:t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приобретено как за счет средств МСК, так и собственных, зарегистрировано на обоих супругов</w:t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013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 вашей позиции)   по указанным вопросам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13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Проблемные вопросы (если вопрос может быть решен во внесудебном порядке, укажите вариант решения).</w:t>
      </w:r>
      <w:r/>
    </w:p>
    <w:tbl>
      <w:tblPr>
        <w:tblStyle w:val="134"/>
        <w:tblW w:w="9526" w:type="dxa"/>
        <w:tblLook w:val="04A0" w:firstRow="1" w:lastRow="0" w:firstColumn="1" w:lastColumn="0" w:noHBand="0" w:noVBand="1"/>
      </w:tblPr>
      <w:tblGrid>
        <w:gridCol w:w="9526"/>
      </w:tblGrid>
      <w:tr>
        <w:trPr>
          <w:cantSplit/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оформить права наследников и пережившего супруга</w:t>
            </w:r>
            <w:r>
              <w:rPr>
                <w:sz w:val="28"/>
                <w:szCs w:val="28"/>
              </w:rPr>
              <w:t xml:space="preserve">(бывшего)</w:t>
            </w:r>
            <w:r>
              <w:rPr>
                <w:sz w:val="28"/>
                <w:szCs w:val="28"/>
              </w:rPr>
              <w:t xml:space="preserve">, когда </w:t>
            </w:r>
            <w:r>
              <w:rPr>
                <w:sz w:val="28"/>
                <w:szCs w:val="28"/>
              </w:rPr>
              <w:t xml:space="preserve">право на имущество зарегистрировано на имя наследодателя после расторжения брака</w:t>
            </w:r>
            <w:r>
              <w:rPr>
                <w:sz w:val="28"/>
                <w:szCs w:val="28"/>
              </w:rPr>
              <w:t xml:space="preserve">, но платежи производились в браке.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6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Недвижимое имущество возведено </w:t>
            </w:r>
            <w:r>
              <w:rPr>
                <w:sz w:val="28"/>
                <w:szCs w:val="28"/>
              </w:rPr>
              <w:t xml:space="preserve">одним из супругов до брака</w:t>
            </w:r>
            <w:r>
              <w:rPr>
                <w:sz w:val="28"/>
                <w:szCs w:val="28"/>
              </w:rPr>
              <w:t xml:space="preserve"> (например, построен  жилой дом)</w:t>
            </w:r>
            <w:r>
              <w:rPr>
                <w:sz w:val="28"/>
                <w:szCs w:val="28"/>
              </w:rPr>
              <w:t xml:space="preserve">, а право зарегистрировано за </w:t>
            </w:r>
            <w:r>
              <w:rPr>
                <w:sz w:val="28"/>
                <w:szCs w:val="28"/>
              </w:rPr>
              <w:t xml:space="preserve">ним</w:t>
            </w:r>
            <w:r>
              <w:rPr>
                <w:sz w:val="28"/>
                <w:szCs w:val="28"/>
              </w:rPr>
              <w:t xml:space="preserve"> после заключения брака.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получен одним из супругов до брака, а свидетельство о праве собственности на землю выдано в период брака.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комментарий (доводы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ашей позиции) по указанным вопросам</w:t>
            </w:r>
            <w:r/>
          </w:p>
        </w:tc>
      </w:tr>
    </w:tbl>
    <w:p>
      <w:pPr>
        <w:pStyle w:val="13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Прочие вопросы.</w:t>
      </w:r>
      <w:r/>
    </w:p>
    <w:tbl>
      <w:tblPr>
        <w:tblStyle w:val="134"/>
        <w:tblW w:w="9526" w:type="dxa"/>
        <w:tblLook w:val="04A0" w:firstRow="1" w:lastRow="0" w:firstColumn="1" w:lastColumn="0" w:noHBand="0" w:noVBand="1"/>
      </w:tblPr>
      <w:tblGrid>
        <w:gridCol w:w="9526"/>
      </w:tblGrid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 образом вами закрепляются в насл деле доказательства наличия или отсутствия супружеской доли в том или ином имуществе?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арианты ответа (нужное подчеркнуть):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заявлениях</w:t>
            </w:r>
            <w:r>
              <w:rPr>
                <w:sz w:val="28"/>
                <w:szCs w:val="28"/>
              </w:rPr>
              <w:t xml:space="preserve"> всех наследников и пережившего супруга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 xml:space="preserve">в соглашении</w:t>
            </w:r>
            <w:r>
              <w:rPr>
                <w:sz w:val="28"/>
                <w:szCs w:val="28"/>
              </w:rPr>
              <w:t xml:space="preserve"> между указанными лицами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</w:t>
            </w:r>
            <w:r>
              <w:rPr>
                <w:sz w:val="28"/>
                <w:szCs w:val="28"/>
              </w:rPr>
              <w:t xml:space="preserve">только в заявлении супруга;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 xml:space="preserve">иное</w:t>
            </w:r>
            <w:r>
              <w:rPr>
                <w:sz w:val="28"/>
                <w:szCs w:val="28"/>
              </w:rPr>
              <w:t xml:space="preserve"> - ___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Разъясняется ли Вами пережившему супругу, подающему заявление об отказе от наследства, право наследников потребовать (в том числе в судебном порядке) выдела доли в общем имуществе, оформленном на имя пережившего супруга</w:t>
            </w:r>
            <w:r>
              <w:rPr>
                <w:sz w:val="28"/>
                <w:szCs w:val="28"/>
              </w:rPr>
              <w:t xml:space="preserve"> (как эти разъяснения закрепляются в заявлении </w:t>
              <w:noBreakHyphen/>
              <w:t xml:space="preserve"> приведите примерные образцы формулировок)</w:t>
            </w:r>
            <w:r>
              <w:rPr>
                <w:sz w:val="28"/>
                <w:szCs w:val="28"/>
              </w:rPr>
              <w:t xml:space="preserve">?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3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Супружеская доля при составлении завещания</w:t>
            </w:r>
            <w:r>
              <w:rPr>
                <w:sz w:val="28"/>
                <w:szCs w:val="28"/>
              </w:rPr>
              <w:t xml:space="preserve">. Р</w:t>
            </w:r>
            <w:r>
              <w:rPr>
                <w:sz w:val="28"/>
                <w:szCs w:val="28"/>
              </w:rPr>
              <w:t xml:space="preserve">азъясняется ли Вами ст.1150 ГК</w:t>
            </w:r>
            <w:r>
              <w:rPr>
                <w:sz w:val="28"/>
                <w:szCs w:val="28"/>
              </w:rPr>
              <w:t xml:space="preserve"> при составлении завещания</w:t>
            </w:r>
            <w:r>
              <w:rPr>
                <w:sz w:val="28"/>
                <w:szCs w:val="28"/>
              </w:rPr>
              <w:t xml:space="preserve">. Составляется ли Вами проект </w:t>
            </w:r>
            <w:r>
              <w:rPr>
                <w:sz w:val="28"/>
                <w:szCs w:val="28"/>
              </w:rPr>
              <w:t xml:space="preserve">завещания </w:t>
            </w:r>
            <w:r>
              <w:rPr>
                <w:sz w:val="28"/>
                <w:szCs w:val="28"/>
              </w:rPr>
              <w:t xml:space="preserve">с учетом того, что в случае смерти одного из супругов в состав его наследства поступит ½ доля в общем имуществе супругов, приведите примеры формулирово</w:t>
            </w:r>
            <w:r>
              <w:rPr>
                <w:sz w:val="28"/>
                <w:szCs w:val="28"/>
              </w:rPr>
              <w:t xml:space="preserve">к.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ли Вами свидетельство о праве собственности на денежные вклады, в том числе на проценты и компенсации, и при каких условиях. 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26" w:type="dxa"/>
            <w:textDirection w:val="lrTb"/>
            <w:noWrap w:val="false"/>
          </w:tcPr>
          <w:p>
            <w:pPr>
              <w:pStyle w:val="13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еще имеются проблемные вопросы при оформлении прав пережившего супруга?</w:t>
            </w:r>
            <w:r/>
          </w:p>
          <w:p>
            <w:pPr>
              <w:pStyle w:val="133"/>
              <w:ind w:left="0"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Ответ</w:t>
            </w:r>
            <w:r>
              <w:rPr>
                <w:sz w:val="28"/>
                <w:szCs w:val="28"/>
                <w:lang w:val="en-US"/>
              </w:rPr>
              <w:t xml:space="preserve">:</w:t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33"/>
        <w:ind w:left="0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3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Просьба приложить используемые в Вашей практике образцы заявлений, свидетельств,</w:t>
      </w:r>
      <w:r>
        <w:rPr>
          <w:b/>
          <w:sz w:val="28"/>
          <w:szCs w:val="28"/>
        </w:rPr>
        <w:t xml:space="preserve"> завещаний,</w:t>
      </w:r>
      <w:r>
        <w:rPr>
          <w:b/>
          <w:sz w:val="28"/>
          <w:szCs w:val="28"/>
        </w:rPr>
        <w:t xml:space="preserve"> иных документов по сложным и нестандартным случаям оформления прав супругов при наследовании.</w:t>
      </w:r>
      <w:r/>
    </w:p>
    <w:p>
      <w:pPr>
        <w:pStyle w:val="13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наличии судебной практики</w:t>
      </w:r>
      <w:r>
        <w:rPr>
          <w:b/>
          <w:sz w:val="28"/>
          <w:szCs w:val="28"/>
        </w:rPr>
        <w:t xml:space="preserve"> по вышеуказанным вопросам</w:t>
      </w:r>
      <w:r>
        <w:rPr>
          <w:b/>
          <w:sz w:val="28"/>
          <w:szCs w:val="28"/>
        </w:rPr>
        <w:t xml:space="preserve">, просьба предоставить копии (или реквизиты) судебных решений.</w:t>
      </w:r>
      <w:r/>
    </w:p>
    <w:sectPr>
      <w:footerReference w:type="default" r:id="rId8"/>
      <w:footnotePr/>
      <w:type w:val="nextPage"/>
      <w:pgSz w:w="11906" w:h="16838"/>
      <w:pgMar w:top="1134" w:right="850" w:bottom="1134" w:left="1134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7"/>
      <w:jc w:val="right"/>
    </w:pPr>
    <w:r/>
    <w:fldSimple w:instr="PAGE \* MERGEFORMAT">
      <w:r>
        <w:t xml:space="preserve">1</w:t>
      </w:r>
    </w:fldSimple>
    <w:r/>
    <w:r/>
    <w:r/>
  </w:p>
  <w:p>
    <w:pPr>
      <w:pStyle w:val="1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29"/>
    <w:next w:val="12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29"/>
    <w:next w:val="12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29"/>
    <w:next w:val="12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29"/>
    <w:next w:val="12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29"/>
    <w:next w:val="12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29"/>
    <w:next w:val="12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29"/>
    <w:next w:val="12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29"/>
    <w:next w:val="12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29"/>
    <w:next w:val="12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2">
    <w:name w:val="No Spacing"/>
    <w:basedOn w:val="129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29"/>
    <w:next w:val="12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29"/>
    <w:next w:val="129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29"/>
    <w:next w:val="12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29"/>
    <w:next w:val="12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2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30"/>
    <w:uiPriority w:val="99"/>
    <w:semiHidden/>
    <w:rPr>
      <w:sz w:val="20"/>
    </w:rPr>
  </w:style>
  <w:style w:type="character" w:styleId="54">
    <w:name w:val="footnote reference"/>
    <w:basedOn w:val="130"/>
    <w:uiPriority w:val="99"/>
    <w:semiHidden/>
    <w:unhideWhenUsed/>
    <w:rPr>
      <w:vertAlign w:val="superscript"/>
    </w:rPr>
  </w:style>
  <w:style w:type="paragraph" w:styleId="129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130" w:default="1">
    <w:name w:val="Default Paragraph Font"/>
    <w:uiPriority w:val="1"/>
    <w:semiHidden/>
    <w:unhideWhenUsed/>
  </w:style>
  <w:style w:type="table" w:styleId="1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2" w:default="1">
    <w:name w:val="No List"/>
    <w:uiPriority w:val="99"/>
    <w:semiHidden/>
    <w:unhideWhenUsed/>
  </w:style>
  <w:style w:type="paragraph" w:styleId="133">
    <w:name w:val="List Paragraph"/>
    <w:basedOn w:val="129"/>
    <w:qFormat/>
    <w:uiPriority w:val="99"/>
    <w:pPr>
      <w:contextualSpacing w:val="true"/>
      <w:ind w:left="720"/>
    </w:pPr>
  </w:style>
  <w:style w:type="table" w:styleId="134">
    <w:name w:val="Table Grid"/>
    <w:basedOn w:val="131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35">
    <w:name w:val="Header"/>
    <w:basedOn w:val="129"/>
    <w:uiPriority w:val="99"/>
    <w:unhideWhenUsed/>
    <w:pPr>
      <w:tabs>
        <w:tab w:val="center" w:pos="4677"/>
        <w:tab w:val="right" w:pos="9355"/>
      </w:tabs>
    </w:pPr>
  </w:style>
  <w:style w:type="character" w:styleId="136">
    <w:name w:val="Верхний колонтитул Знак"/>
    <w:basedOn w:val="13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37">
    <w:name w:val="Footer"/>
    <w:basedOn w:val="129"/>
    <w:uiPriority w:val="99"/>
    <w:unhideWhenUsed/>
    <w:pPr>
      <w:tabs>
        <w:tab w:val="center" w:pos="4677"/>
        <w:tab w:val="right" w:pos="9355"/>
      </w:tabs>
    </w:pPr>
  </w:style>
  <w:style w:type="character" w:styleId="138">
    <w:name w:val="Нижний колонтитул Знак"/>
    <w:basedOn w:val="13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