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-38"/>
        <w:jc w:val="left"/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 w:val="0"/>
          <w:bCs/>
          <w:sz w:val="26"/>
          <w:szCs w:val="26"/>
          <w:lang w:val="ru-RU"/>
        </w:rPr>
        <w:t>Приложение</w:t>
      </w:r>
      <w:r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  <w:t xml:space="preserve"> №2</w:t>
      </w:r>
    </w:p>
    <w:p>
      <w:pPr>
        <w:spacing w:after="0"/>
        <w:ind w:right="-38"/>
        <w:jc w:val="left"/>
        <w:rPr>
          <w:rFonts w:hint="default" w:ascii="Times New Roman" w:hAnsi="Times New Roman" w:cs="Times New Roman"/>
          <w:b w:val="0"/>
          <w:bCs/>
          <w:sz w:val="26"/>
          <w:szCs w:val="26"/>
          <w:lang w:val="ru-RU"/>
        </w:rPr>
      </w:pPr>
      <w:bookmarkStart w:id="0" w:name="_GoBack"/>
      <w:bookmarkEnd w:id="0"/>
    </w:p>
    <w:p>
      <w:pPr>
        <w:spacing w:after="0"/>
        <w:ind w:right="-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 ПРИМЕРНЫХ ВОПРОСОВ, ВКЛЮЧАЕМЫХ В ТЕСТЫ</w:t>
      </w:r>
    </w:p>
    <w:p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ЛИЦ, ПРЕТЕНДУЮЩИХ НА ДОЛЖНОСТЬ СТАЖЕРА НОТАРИУСА</w:t>
      </w:r>
    </w:p>
    <w:p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Законодательство, регламентирующее вопросы нотариата. Порядок назначения на должность нотариуса. Прекращение полномочий нотариуса.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2.Порядок определения   количества должностей нотариусов в нотариальных округах.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3.Контрольный и   надзорный орган   за исполнением   правил нотариального делопроизводства в отношении нотариусов, занимающихся частной практикой.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Право нотариуса заниматься иной деятельностью.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5.Права и обязанности государственных и частнопрактикующих нотариусов при совершении нотариальных действий.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Законодательство о государственной пошлине. Порядок взимания и освобождения от уплаты государственной пошлины. Нотариальный тариф.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Дееспособность малолетних и несовершеннолетних в возрасте от 14 до 18 лет. Эмансипация.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8. Выдача дубликатов нотариально удостоверенных документов.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Органы опеки и попечительства. Попечительство в форме патронажа.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Нотариальные действия, совершаемые нотариусами, должностными лицами органов исполнительной власти, должностными лицами консульских учреждений Российской Федерации. Основные правила совершения нотариальных действий.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Правоспособность и дееспособность гражданина. Понятие, возникновение, содержание, ограничение, прекращение.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Юридические лица. Понятие, признаки, виды, порядок образования, учредительные документы, государственная регистрация.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Правоспособность и дееспособность юридического лица. Органы юридического лица. Филиалы и представительства.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Понятие и виды сделок. Условия их действительности. Недействительные сделки. Понятие, виды, последствия. Нотариальные сделки.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Понятие и содержание права собственности. Основания и момент приобретения и прекращения права собственности.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Понятие и классификация обязательств. Исполнение обязательства. Множественность лиц в обязательстве. Перемена лиц в обязательстве. Способы обеспечения исполнения обязательств.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Понятие и условия наступления гражданской ответственности. Формы гражданско-правовой ответственности. Основания освобождения должника от ответственности. Основания снижения размера ответственности.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Понятие, содержание договоров. Принцип свободы договора. Классификация договоров. Договор займа. Договор залога. Договор найма.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Предмет, форма, момент заключения, существенные условия договора продажи недвижимости.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20. Предмет, форма, момент заключения, существенные условия договора мены.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21. Предмет, форма, момент заключения, существенные условия договора постоянной ренты.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22. Предмет, форма, момент заключения, существенные условия договора дарения, запрещение, ограничение и отмена дарения.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Предмет, форма, момент заключения, существенные условия договора пожизненной ренты.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24. Предмет, форма, момент заключения, существенные условия договора доверительного управления имуществом, объект доверительного управления, учредитель управления.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Право общей собственности. Право преимущественной покупки.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26. Понятие и виды представительства. Понятие и виды доверенности. Срок действия доверенности. Основания ничтожности доверенности.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Понятие наследования. Открытие наследства, время и место открытия наследства. Наследование по закону и по завещанию. Срок принятия наследства. Порядок принятия    наследства.  Способы принятия наследства.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 Отказ от принятия наследства. Раздел наследственного имущества.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 Наследование вкладов граждан. Порядок выдачи денежных вкладов с завещательными распоряжениями.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 Недостойные наследники.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 Порядок и сроки выдачи свидетельства о праве на наследство.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32. Приращение наследственных долей.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 Наследование государственных наград, почетных и памятных знаков.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34. Право на обязательную долю в наследстве.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 Наследование вещей, ограниченно оборотоспособных.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 Лица, которые могут призываться к наследованию. Очередность призвания к наследству.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 Наследование выморочного   имущества.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 Преимущественное право на неделимую вещь при разделе наследства.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39. Переход права на принятие наследства (наследственная трансмиссия).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40. Наследование усыновленными и усыновителями.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 Наследование нетрудоспособными иждивенцами наследодателя.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 Поручение о принятии мер по охране наследственного имущества и управлению им.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43. Форма и порядок совершения завещаний. Толкование завещания. Закрытые завещания.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44. Отмена и изменение завещания и завещательного распоряжения. Недействительность завещания (оспоримые завещания, ничтожные завещания).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45. Завещательный отказ. Исполнение завещательного отказа.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 Завещания, приравненные к нотариально удостоверенным.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 Исполнитель завещания. Полномочия исполнителя завещания.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 Расходы, оплачиваемые за счет наследственного имущества.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49. Ответственность наследника по долгам наследодателя.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 Гарантии нотариальной деятельности. Права, обязанности и ответственность нотариуса.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51. Ограничения в деятельности нотариуса.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 Страхование нотариуса, занимающегося частной практикой.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 Понятие депозита.  Принятие в депозит нотариуса денежных сумм и ценных бумаг. Наследование денежных сумм и ценных бумаг, внесенных в депозит нотариуса.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54. Принятие на хранение документов.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 Удостоверение фактов.  Удостоверение фактов нахождения человека в живых.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56. Завещание при чрезвычайных обстоятельствах.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 Законные представители несовершеннолетних, недееспособных и ограниченно дееспособных граждан. Распоряжение имуществом несовершеннолетнего, подопечного.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58. Свидетельствование верности копий с документов. Свидетельствование верности копии с копии документов. Свидетельствование верности копии документа, выданного гражданином.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59. Основания и порядок отмены совершенного нотариального действия.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60. Объекты жилищных прав. Жилые помещения: виды, назначение и пределы использования. Общая совместная собственность супругов.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 Виды режимов имущества супругов. Брачный договор. Раздел имущества супругов.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62. Исковая давность. Исчисление сроков в гражданском праве.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 Основания и сроки отложения и приостановления совершения нотариального действия.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 Свидетельствование верности перевода.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 Вещи как объекты гражданских прав. Понятие, классификация вещей и их правовое значение.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66. Реестры для регистрации нотариальных действий, нотариальные свидетельства и удостоверительные надписи на сделках и свидетельствуемых документах.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67. Алиментные обязательства родителей и детей. Алиментные обязательства других членов семьи. Порядок уплаты алиментов. Соглашение об уплате алиментов. Правовые последствия несвоевременной уплаты алиментов. Основания изменения размера алиментов. Освобождение от уплаты алиментов.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68. Нотариальный округ. Территория деятельности нотариуса.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69. Задачи и полномочия территориального органа Министерства юстиции Российской Федерации.</w:t>
      </w:r>
      <w:r>
        <w:rPr>
          <w:rFonts w:ascii="Times New Roman" w:hAnsi="Times New Roman" w:cs="Times New Roman"/>
          <w:sz w:val="26"/>
          <w:szCs w:val="26"/>
        </w:rPr>
        <w:br w:type="textWrapping"/>
      </w:r>
      <w:r>
        <w:rPr>
          <w:rFonts w:ascii="Times New Roman" w:hAnsi="Times New Roman" w:cs="Times New Roman"/>
          <w:sz w:val="26"/>
          <w:szCs w:val="26"/>
        </w:rPr>
        <w:t>70. Кодекс профессиональной этики нотариусов в Российской Федерации. 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71. Отказ в совершении нотариального действия.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72. Временное хранение дел. Передача дел в случае прекращения полномочий нотариуса.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73. Совершение морских протестов.</w:t>
      </w:r>
    </w:p>
    <w:p>
      <w:pPr>
        <w:spacing w:after="0"/>
        <w:ind w:right="-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74. 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заложенное имущество.</w:t>
      </w:r>
    </w:p>
    <w:sectPr>
      <w:pgSz w:w="11906" w:h="16838"/>
      <w:pgMar w:top="474" w:right="991" w:bottom="113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2"/>
    <w:rsid w:val="000E09CB"/>
    <w:rsid w:val="00275E52"/>
    <w:rsid w:val="00451B9D"/>
    <w:rsid w:val="00826B62"/>
    <w:rsid w:val="0097703F"/>
    <w:rsid w:val="009C6BC1"/>
    <w:rsid w:val="00EC3D22"/>
    <w:rsid w:val="1E2702F3"/>
    <w:rsid w:val="7F30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rtejustify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45E4F3-F393-4F86-BE46-A0583B4318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1069</Words>
  <Characters>6099</Characters>
  <Lines>50</Lines>
  <Paragraphs>14</Paragraphs>
  <TotalTime>44</TotalTime>
  <ScaleCrop>false</ScaleCrop>
  <LinksUpToDate>false</LinksUpToDate>
  <CharactersWithSpaces>7154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2017-09-19T14:30:00Z</dcterms:created>
  <dc:creator>Закарья</dc:creator>
  <cp:lastModifiedBy>Soltanbek</cp:lastModifiedBy>
  <cp:lastPrinted>2020-11-06T12:05:26Z</cp:lastPrinted>
  <dcterms:modified xsi:type="dcterms:W3CDTF">2020-11-06T12:05:44Z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